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52A765F7" w:rsidR="00E16CAA" w:rsidRPr="005250A7" w:rsidRDefault="00E16CAA" w:rsidP="00E16CAA">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w:t>
      </w:r>
      <w:r w:rsidR="00CF6BEA">
        <w:rPr>
          <w:rFonts w:cs="Arial"/>
          <w:bCs/>
          <w:noProof w:val="0"/>
          <w:sz w:val="24"/>
          <w:lang w:val="en-US"/>
        </w:rPr>
        <w:t>2</w:t>
      </w:r>
      <w:r w:rsidRPr="002E76D7">
        <w:rPr>
          <w:rFonts w:cs="Arial"/>
          <w:bCs/>
          <w:noProof w:val="0"/>
          <w:sz w:val="24"/>
          <w:lang w:val="en-US"/>
        </w:rPr>
        <w:t xml:space="preserve"> Meeting#1</w:t>
      </w:r>
      <w:r w:rsidR="00343FB0">
        <w:rPr>
          <w:rFonts w:cs="Arial"/>
          <w:bCs/>
          <w:noProof w:val="0"/>
          <w:sz w:val="24"/>
          <w:lang w:val="en-US"/>
        </w:rPr>
        <w:t>2</w:t>
      </w:r>
      <w:r w:rsidR="005250A7">
        <w:rPr>
          <w:rFonts w:eastAsiaTheme="minorEastAsia" w:cs="Arial" w:hint="eastAsia"/>
          <w:bCs/>
          <w:noProof w:val="0"/>
          <w:sz w:val="24"/>
          <w:lang w:val="en-US" w:eastAsia="zh-CN"/>
        </w:rPr>
        <w:t>9</w:t>
      </w:r>
      <w:r w:rsidRPr="002E76D7">
        <w:rPr>
          <w:rFonts w:cs="Arial"/>
          <w:bCs/>
          <w:noProof w:val="0"/>
          <w:sz w:val="24"/>
          <w:lang w:val="en-US"/>
        </w:rPr>
        <w:tab/>
      </w:r>
      <w:r w:rsidR="000E737E" w:rsidRPr="000E737E">
        <w:rPr>
          <w:rFonts w:cs="Arial"/>
          <w:bCs/>
          <w:noProof w:val="0"/>
          <w:sz w:val="24"/>
          <w:lang w:val="en-US" w:eastAsia="ja-JP"/>
        </w:rPr>
        <w:t>R2-</w:t>
      </w:r>
      <w:r w:rsidR="00670FF4" w:rsidRPr="00670FF4">
        <w:rPr>
          <w:rFonts w:cs="Arial"/>
          <w:bCs/>
          <w:noProof w:val="0"/>
          <w:sz w:val="24"/>
          <w:lang w:val="en-US" w:eastAsia="ja-JP"/>
        </w:rPr>
        <w:t>2500622</w:t>
      </w:r>
    </w:p>
    <w:p w14:paraId="45EE12C2" w14:textId="77777777" w:rsidR="006145A3" w:rsidRPr="00695B4C" w:rsidRDefault="006145A3" w:rsidP="006145A3">
      <w:pPr>
        <w:pStyle w:val="a5"/>
        <w:rPr>
          <w:rFonts w:eastAsiaTheme="minorEastAsia"/>
          <w:b/>
          <w:bCs/>
          <w:color w:val="auto"/>
          <w:sz w:val="24"/>
          <w:lang w:val="en-US" w:eastAsia="zh-CN"/>
        </w:rPr>
      </w:pPr>
      <w:r>
        <w:rPr>
          <w:rFonts w:eastAsiaTheme="minorEastAsia" w:hint="eastAsia"/>
          <w:b/>
          <w:bCs/>
          <w:color w:val="auto"/>
          <w:sz w:val="24"/>
          <w:lang w:val="en-US" w:eastAsia="zh-CN"/>
        </w:rPr>
        <w:t>Athens</w:t>
      </w:r>
      <w:r w:rsidRPr="00256097">
        <w:rPr>
          <w:b/>
          <w:bCs/>
          <w:color w:val="auto"/>
          <w:sz w:val="24"/>
          <w:lang w:val="en-US"/>
        </w:rPr>
        <w:t xml:space="preserve">, </w:t>
      </w:r>
      <w:r>
        <w:rPr>
          <w:rFonts w:eastAsiaTheme="minorEastAsia" w:hint="eastAsia"/>
          <w:b/>
          <w:bCs/>
          <w:color w:val="auto"/>
          <w:sz w:val="24"/>
          <w:lang w:val="en-US" w:eastAsia="zh-CN"/>
        </w:rPr>
        <w:t>Greece</w:t>
      </w:r>
      <w:r w:rsidRPr="00256097">
        <w:rPr>
          <w:b/>
          <w:bCs/>
          <w:color w:val="auto"/>
          <w:sz w:val="24"/>
          <w:lang w:val="en-US"/>
        </w:rPr>
        <w:t xml:space="preserve">, </w:t>
      </w:r>
      <w:r>
        <w:rPr>
          <w:rFonts w:eastAsiaTheme="minorEastAsia" w:hint="eastAsia"/>
          <w:b/>
          <w:bCs/>
          <w:color w:val="auto"/>
          <w:sz w:val="24"/>
          <w:lang w:val="en-US" w:eastAsia="zh-CN"/>
        </w:rPr>
        <w:t>Feb</w:t>
      </w:r>
      <w:r w:rsidRPr="00256097">
        <w:rPr>
          <w:b/>
          <w:bCs/>
          <w:color w:val="auto"/>
          <w:sz w:val="24"/>
          <w:lang w:val="en-US"/>
        </w:rPr>
        <w:t>.1</w:t>
      </w:r>
      <w:r>
        <w:rPr>
          <w:rFonts w:eastAsiaTheme="minorEastAsia" w:hint="eastAsia"/>
          <w:b/>
          <w:bCs/>
          <w:color w:val="auto"/>
          <w:sz w:val="24"/>
          <w:lang w:val="en-US" w:eastAsia="zh-CN"/>
        </w:rPr>
        <w:t>7</w:t>
      </w:r>
      <w:r w:rsidRPr="00256097">
        <w:rPr>
          <w:b/>
          <w:bCs/>
          <w:color w:val="auto"/>
          <w:sz w:val="24"/>
          <w:lang w:val="en-US"/>
        </w:rPr>
        <w:t>–2</w:t>
      </w:r>
      <w:r>
        <w:rPr>
          <w:rFonts w:eastAsiaTheme="minorEastAsia" w:hint="eastAsia"/>
          <w:b/>
          <w:bCs/>
          <w:color w:val="auto"/>
          <w:sz w:val="24"/>
          <w:lang w:val="en-US" w:eastAsia="zh-CN"/>
        </w:rPr>
        <w:t>1</w:t>
      </w:r>
      <w:r w:rsidRPr="00256097">
        <w:rPr>
          <w:b/>
          <w:bCs/>
          <w:color w:val="auto"/>
          <w:sz w:val="24"/>
          <w:lang w:val="en-US"/>
        </w:rPr>
        <w:t>, 202</w:t>
      </w:r>
      <w:r>
        <w:rPr>
          <w:rFonts w:eastAsiaTheme="minorEastAsia" w:hint="eastAsia"/>
          <w:b/>
          <w:bCs/>
          <w:color w:val="auto"/>
          <w:sz w:val="24"/>
          <w:lang w:val="en-US" w:eastAsia="zh-CN"/>
        </w:rPr>
        <w:t>5</w:t>
      </w:r>
    </w:p>
    <w:p w14:paraId="2D769434" w14:textId="77777777" w:rsidR="00F965B3" w:rsidRDefault="00F965B3" w:rsidP="00AD1CE8">
      <w:pPr>
        <w:tabs>
          <w:tab w:val="left" w:pos="2110"/>
        </w:tabs>
        <w:ind w:left="1985" w:hanging="1985"/>
        <w:rPr>
          <w:rFonts w:ascii="Arial" w:eastAsiaTheme="minorEastAsia" w:hAnsi="Arial" w:cs="Arial"/>
          <w:b/>
          <w:bCs/>
          <w:sz w:val="24"/>
          <w:lang w:val="en-US" w:eastAsia="zh-CN"/>
        </w:rPr>
      </w:pPr>
    </w:p>
    <w:p w14:paraId="16327FFD" w14:textId="680CA6D7" w:rsidR="00AD1CE8" w:rsidRPr="00746D30"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CF6BEA">
        <w:rPr>
          <w:rFonts w:ascii="Arial" w:hAnsi="Arial" w:cs="Arial"/>
          <w:b/>
          <w:bCs/>
          <w:sz w:val="24"/>
          <w:lang w:val="en-US"/>
        </w:rPr>
        <w:t>8.</w:t>
      </w:r>
      <w:r w:rsidRPr="002E76D7">
        <w:rPr>
          <w:rFonts w:ascii="Arial" w:hAnsi="Arial" w:cs="Arial"/>
          <w:b/>
          <w:bCs/>
          <w:sz w:val="24"/>
          <w:lang w:val="en-US"/>
        </w:rPr>
        <w:t>10.</w:t>
      </w:r>
      <w:r w:rsidR="0088335F">
        <w:rPr>
          <w:rFonts w:ascii="Arial" w:hAnsi="Arial" w:cs="Arial"/>
          <w:b/>
          <w:bCs/>
          <w:sz w:val="24"/>
          <w:lang w:val="en-US"/>
        </w:rPr>
        <w:t>2</w:t>
      </w:r>
      <w:r w:rsidR="00746D30">
        <w:rPr>
          <w:rFonts w:ascii="Arial" w:eastAsiaTheme="minorEastAsia" w:hAnsi="Arial" w:cs="Arial" w:hint="eastAsia"/>
          <w:b/>
          <w:bCs/>
          <w:sz w:val="24"/>
          <w:lang w:val="en-US" w:eastAsia="zh-CN"/>
        </w:rPr>
        <w:t>.1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456396EA" w:rsidR="00AD1CE8" w:rsidRPr="00E35FAA" w:rsidRDefault="00AD1CE8" w:rsidP="00AD1CE8">
      <w:pPr>
        <w:tabs>
          <w:tab w:val="left" w:pos="1985"/>
        </w:tabs>
        <w:ind w:left="2103" w:hangingChars="873" w:hanging="2103"/>
        <w:rPr>
          <w:rFonts w:ascii="Arial" w:eastAsiaTheme="minorEastAsia" w:hAnsi="Arial" w:cs="Arial"/>
          <w:b/>
          <w:bCs/>
          <w:sz w:val="24"/>
          <w:lang w:val="en-US" w:eastAsia="zh-CN"/>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MRO </w:t>
      </w:r>
      <w:r w:rsidR="00297828">
        <w:rPr>
          <w:rFonts w:ascii="Arial" w:eastAsiaTheme="minorEastAsia" w:hAnsi="Arial" w:cs="Arial" w:hint="eastAsia"/>
          <w:b/>
          <w:bCs/>
          <w:sz w:val="24"/>
          <w:lang w:val="en-US" w:eastAsia="zh-CN"/>
        </w:rPr>
        <w:t xml:space="preserve">enhancements </w:t>
      </w:r>
      <w:r w:rsidR="007D5509">
        <w:rPr>
          <w:rFonts w:ascii="Arial" w:hAnsi="Arial" w:cs="Arial"/>
          <w:b/>
          <w:bCs/>
          <w:sz w:val="24"/>
          <w:lang w:val="en-US"/>
        </w:rPr>
        <w:t xml:space="preserve">for </w:t>
      </w:r>
      <w:r w:rsidR="00E35FAA">
        <w:rPr>
          <w:rFonts w:ascii="Arial" w:eastAsiaTheme="minorEastAsia" w:hAnsi="Arial" w:cs="Arial" w:hint="eastAsia"/>
          <w:b/>
          <w:bCs/>
          <w:sz w:val="24"/>
          <w:lang w:val="en-US" w:eastAsia="zh-CN"/>
        </w:rPr>
        <w:t>LTM</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34C15DCA" w14:textId="77777777" w:rsidR="00AA6D9F" w:rsidRPr="00A91F96" w:rsidRDefault="00AA6D9F" w:rsidP="00AA6D9F">
      <w:pPr>
        <w:widowControl w:val="0"/>
        <w:overflowPunct/>
        <w:autoSpaceDE/>
        <w:autoSpaceDN/>
        <w:adjustRightInd/>
        <w:spacing w:afterLines="50" w:after="120"/>
        <w:jc w:val="both"/>
        <w:textAlignment w:val="auto"/>
        <w:rPr>
          <w:rFonts w:eastAsiaTheme="minorEastAsia"/>
          <w:lang w:eastAsia="zh-CN"/>
        </w:rPr>
      </w:pPr>
      <w:r w:rsidRPr="00A91F96">
        <w:rPr>
          <w:rFonts w:eastAsiaTheme="minorEastAsia"/>
          <w:lang w:eastAsia="zh-CN"/>
        </w:rPr>
        <w:t xml:space="preserve">RAN2#128 meeting agreed that: </w:t>
      </w:r>
    </w:p>
    <w:p w14:paraId="7937D782" w14:textId="77777777" w:rsidR="00AA6D9F" w:rsidRPr="00A91F96" w:rsidRDefault="00AA6D9F" w:rsidP="00AA6D9F">
      <w:pPr>
        <w:pStyle w:val="Doc-text2"/>
        <w:numPr>
          <w:ilvl w:val="0"/>
          <w:numId w:val="37"/>
        </w:numPr>
        <w:rPr>
          <w:rFonts w:ascii="Times New Roman" w:eastAsiaTheme="minorEastAsia" w:hAnsi="Times New Roman"/>
          <w:szCs w:val="20"/>
          <w:lang w:eastAsia="zh-CN"/>
        </w:rPr>
      </w:pPr>
      <w:r w:rsidRPr="00A91F96">
        <w:rPr>
          <w:rFonts w:ascii="Times New Roman" w:eastAsiaTheme="minorEastAsia" w:hAnsi="Times New Roman"/>
          <w:szCs w:val="20"/>
          <w:lang w:eastAsia="zh-CN"/>
        </w:rPr>
        <w:t>No need to include the specific access type (i.e. RACH-based or RACH-less) in the RLF report explicitly. It can be known implicitly. This can be revisited if RAN2 concludes that there are issues.</w:t>
      </w:r>
    </w:p>
    <w:p w14:paraId="6E53A137" w14:textId="77777777" w:rsidR="00AA6D9F" w:rsidRDefault="00AA6D9F" w:rsidP="00AA6D9F">
      <w:pPr>
        <w:pStyle w:val="Doc-text2"/>
        <w:numPr>
          <w:ilvl w:val="0"/>
          <w:numId w:val="37"/>
        </w:numPr>
        <w:rPr>
          <w:rFonts w:ascii="Times New Roman" w:eastAsiaTheme="minorEastAsia" w:hAnsi="Times New Roman"/>
          <w:szCs w:val="20"/>
          <w:lang w:eastAsia="zh-CN"/>
        </w:rPr>
      </w:pPr>
      <w:r w:rsidRPr="00A91F96">
        <w:rPr>
          <w:rFonts w:ascii="Times New Roman" w:eastAsiaTheme="minorEastAsia" w:hAnsi="Times New Roman"/>
          <w:szCs w:val="20"/>
          <w:lang w:eastAsia="zh-CN"/>
        </w:rPr>
        <w:t xml:space="preserve">Reuse the existing </w:t>
      </w:r>
      <w:proofErr w:type="spellStart"/>
      <w:r w:rsidRPr="00A91F96">
        <w:rPr>
          <w:rFonts w:ascii="Times New Roman" w:eastAsiaTheme="minorEastAsia" w:hAnsi="Times New Roman"/>
          <w:szCs w:val="20"/>
          <w:lang w:eastAsia="zh-CN"/>
        </w:rPr>
        <w:t>ra-InformationCommon</w:t>
      </w:r>
      <w:proofErr w:type="spellEnd"/>
      <w:r w:rsidRPr="00A91F96">
        <w:rPr>
          <w:rFonts w:ascii="Times New Roman" w:eastAsiaTheme="minorEastAsia" w:hAnsi="Times New Roman"/>
          <w:szCs w:val="20"/>
          <w:lang w:eastAsia="zh-CN"/>
        </w:rPr>
        <w:t xml:space="preserve"> for the RA-based LTM failure.</w:t>
      </w:r>
    </w:p>
    <w:p w14:paraId="16657E40" w14:textId="22D1F0A5" w:rsidR="00AA6D9F" w:rsidRPr="00034FBB" w:rsidRDefault="00034FBB" w:rsidP="00034FBB">
      <w:pPr>
        <w:pStyle w:val="Doc-text2"/>
        <w:numPr>
          <w:ilvl w:val="0"/>
          <w:numId w:val="37"/>
        </w:numPr>
        <w:rPr>
          <w:rFonts w:ascii="Times New Roman" w:eastAsiaTheme="minorEastAsia" w:hAnsi="Times New Roman"/>
          <w:szCs w:val="20"/>
          <w:lang w:eastAsia="zh-CN"/>
        </w:rPr>
      </w:pPr>
      <w:r>
        <w:rPr>
          <w:rFonts w:ascii="Times New Roman" w:eastAsiaTheme="minorEastAsia" w:hAnsi="Times New Roman"/>
          <w:szCs w:val="20"/>
          <w:lang w:eastAsia="zh-CN"/>
        </w:rPr>
        <w:t>I</w:t>
      </w:r>
      <w:r>
        <w:rPr>
          <w:rFonts w:ascii="Times New Roman" w:eastAsiaTheme="minorEastAsia" w:hAnsi="Times New Roman" w:hint="eastAsia"/>
          <w:szCs w:val="20"/>
          <w:lang w:eastAsia="zh-CN"/>
        </w:rPr>
        <w:t xml:space="preserve">f </w:t>
      </w:r>
      <w:r w:rsidRPr="00A91F96">
        <w:rPr>
          <w:rFonts w:ascii="Times New Roman" w:eastAsiaTheme="minorEastAsia" w:hAnsi="Times New Roman"/>
          <w:szCs w:val="20"/>
          <w:lang w:eastAsia="zh-CN"/>
        </w:rPr>
        <w:t>RAN3 does not address this meaning that we need a RAN2 solution, add a list indicating which LTM candidates the UE had at RLF</w:t>
      </w:r>
      <w:r>
        <w:rPr>
          <w:rFonts w:ascii="Times New Roman" w:eastAsiaTheme="minorEastAsia" w:hAnsi="Times New Roman" w:hint="eastAsia"/>
          <w:szCs w:val="20"/>
          <w:lang w:eastAsia="zh-CN"/>
        </w:rPr>
        <w:t>.</w:t>
      </w:r>
    </w:p>
    <w:p w14:paraId="47D63C18" w14:textId="024921F2"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t>
      </w:r>
      <w:r w:rsidR="005B2DD9">
        <w:rPr>
          <w:rFonts w:eastAsiaTheme="minorEastAsia" w:hint="eastAsia"/>
          <w:lang w:val="en-US" w:eastAsia="zh-CN"/>
        </w:rPr>
        <w:t xml:space="preserve">further </w:t>
      </w:r>
      <w:r w:rsidR="0011424B" w:rsidRPr="0011424B">
        <w:rPr>
          <w:rFonts w:eastAsiaTheme="minorEastAsia"/>
          <w:lang w:val="en-US" w:eastAsia="zh-CN"/>
        </w:rPr>
        <w:t>discuss</w:t>
      </w:r>
      <w:r w:rsidR="00BE5902" w:rsidRPr="00BE5902">
        <w:t xml:space="preserve"> </w:t>
      </w:r>
      <w:r w:rsidR="00BE5902">
        <w:rPr>
          <w:rFonts w:eastAsiaTheme="minorEastAsia" w:hint="eastAsia"/>
          <w:lang w:eastAsia="zh-CN"/>
        </w:rPr>
        <w:t xml:space="preserve">MRO </w:t>
      </w:r>
      <w:r w:rsidR="00BE5902" w:rsidRPr="00BE5902">
        <w:rPr>
          <w:rFonts w:eastAsiaTheme="minorEastAsia"/>
          <w:lang w:val="en-US" w:eastAsia="zh-CN"/>
        </w:rPr>
        <w:t>enhancements for LTM</w:t>
      </w:r>
      <w:r w:rsidR="0011424B" w:rsidRPr="0011424B">
        <w:rPr>
          <w:rFonts w:eastAsiaTheme="minorEastAsia"/>
          <w:lang w:val="en-US" w:eastAsia="zh-CN"/>
        </w:rPr>
        <w:t>.</w:t>
      </w:r>
    </w:p>
    <w:p w14:paraId="6D64856F" w14:textId="77777777" w:rsidR="00AD1CE8"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122236B" w14:textId="7842BB6A" w:rsidR="00B7731D" w:rsidRPr="002F2A95" w:rsidRDefault="00B7731D" w:rsidP="00B7731D">
      <w:pPr>
        <w:rPr>
          <w:rFonts w:eastAsia="宋体"/>
          <w:lang w:eastAsia="zh-CN"/>
        </w:rPr>
      </w:pPr>
      <w:r w:rsidRPr="00B7731D">
        <w:rPr>
          <w:rFonts w:eastAsia="宋体"/>
          <w:lang w:eastAsia="zh-CN"/>
        </w:rPr>
        <w:t xml:space="preserve">To reduce interruption time during </w:t>
      </w:r>
      <w:proofErr w:type="spellStart"/>
      <w:r w:rsidRPr="00B7731D">
        <w:rPr>
          <w:rFonts w:eastAsia="宋体"/>
          <w:lang w:eastAsia="zh-CN"/>
        </w:rPr>
        <w:t>PSCell</w:t>
      </w:r>
      <w:proofErr w:type="spellEnd"/>
      <w:r w:rsidRPr="00B7731D">
        <w:rPr>
          <w:rFonts w:eastAsia="宋体"/>
          <w:lang w:eastAsia="zh-CN"/>
        </w:rPr>
        <w:t xml:space="preserve"> change procedure, SCG LTM is introduced in R18 with same priority as MCG LTM. SCG LTM failure case and even near failure successful SCG LTM case should be avoided to improve network performance</w:t>
      </w:r>
      <w:r w:rsidR="00005C4E">
        <w:rPr>
          <w:rFonts w:eastAsia="宋体" w:hint="eastAsia"/>
          <w:lang w:eastAsia="zh-CN"/>
        </w:rPr>
        <w:t xml:space="preserve">. </w:t>
      </w:r>
      <w:r w:rsidR="00005C4E">
        <w:rPr>
          <w:rFonts w:eastAsia="宋体"/>
          <w:lang w:eastAsia="zh-CN"/>
        </w:rPr>
        <w:t>I</w:t>
      </w:r>
      <w:r w:rsidR="00005C4E">
        <w:rPr>
          <w:rFonts w:eastAsia="宋体" w:hint="eastAsia"/>
          <w:lang w:eastAsia="zh-CN"/>
        </w:rPr>
        <w:t>n this paper, w</w:t>
      </w:r>
      <w:r w:rsidR="00005C4E" w:rsidRPr="00B7731D">
        <w:rPr>
          <w:rFonts w:eastAsia="宋体"/>
          <w:lang w:eastAsia="zh-CN"/>
        </w:rPr>
        <w:t>e focus on MCG LTM to mainly discuss RLF report, SHR and RA report</w:t>
      </w:r>
      <w:r w:rsidR="00512CE4">
        <w:rPr>
          <w:rFonts w:eastAsia="宋体" w:hint="eastAsia"/>
          <w:lang w:eastAsia="zh-CN"/>
        </w:rPr>
        <w:t xml:space="preserve">, and </w:t>
      </w:r>
      <w:r w:rsidRPr="00B7731D">
        <w:rPr>
          <w:rFonts w:eastAsia="宋体"/>
          <w:lang w:eastAsia="zh-CN"/>
        </w:rPr>
        <w:t xml:space="preserve">MRO for SCG LTM </w:t>
      </w:r>
      <w:r w:rsidR="00512CE4">
        <w:rPr>
          <w:rFonts w:eastAsia="宋体" w:hint="eastAsia"/>
          <w:lang w:eastAsia="zh-CN"/>
        </w:rPr>
        <w:t xml:space="preserve">can be further discussed </w:t>
      </w:r>
      <w:r w:rsidRPr="00B7731D">
        <w:rPr>
          <w:rFonts w:eastAsia="宋体"/>
          <w:lang w:eastAsia="zh-CN"/>
        </w:rPr>
        <w:t>when the discussion of MRO for MCG LTM is stable.</w:t>
      </w:r>
    </w:p>
    <w:p w14:paraId="1E8805B0" w14:textId="5B858E3B" w:rsidR="003A72E2" w:rsidRDefault="0044628F" w:rsidP="003A72E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4" w:name="_Hlk98841749"/>
      <w:r w:rsidRPr="005E201F">
        <w:rPr>
          <w:rFonts w:ascii="Arial" w:hAnsi="Arial"/>
          <w:b/>
          <w:bCs/>
          <w:sz w:val="28"/>
          <w:lang w:val="en-US" w:eastAsia="en-US"/>
        </w:rPr>
        <w:t xml:space="preserve">2.1 </w:t>
      </w:r>
      <w:r>
        <w:rPr>
          <w:rFonts w:ascii="Arial" w:hAnsi="Arial"/>
          <w:b/>
          <w:bCs/>
          <w:sz w:val="28"/>
          <w:lang w:val="en-US" w:eastAsia="en-US"/>
        </w:rPr>
        <w:t>MRO</w:t>
      </w:r>
      <w:r w:rsidRPr="005E201F">
        <w:rPr>
          <w:rFonts w:ascii="Arial" w:hAnsi="Arial"/>
          <w:b/>
          <w:bCs/>
          <w:sz w:val="28"/>
          <w:lang w:val="en-US" w:eastAsia="en-US"/>
        </w:rPr>
        <w:t xml:space="preserve"> for </w:t>
      </w:r>
      <w:r w:rsidR="00B7731D" w:rsidRPr="00B7731D">
        <w:rPr>
          <w:rFonts w:ascii="Arial" w:hAnsi="Arial"/>
          <w:b/>
          <w:bCs/>
          <w:sz w:val="28"/>
          <w:lang w:val="en-US" w:eastAsia="en-US"/>
        </w:rPr>
        <w:t xml:space="preserve">connection failure in </w:t>
      </w:r>
      <w:proofErr w:type="gramStart"/>
      <w:r w:rsidR="00B7731D" w:rsidRPr="00B7731D">
        <w:rPr>
          <w:rFonts w:ascii="Arial" w:hAnsi="Arial"/>
          <w:b/>
          <w:bCs/>
          <w:sz w:val="28"/>
          <w:lang w:val="en-US" w:eastAsia="en-US"/>
        </w:rPr>
        <w:t>a</w:t>
      </w:r>
      <w:proofErr w:type="gramEnd"/>
      <w:r w:rsidR="00B7731D" w:rsidRPr="00B7731D">
        <w:rPr>
          <w:rFonts w:ascii="Arial" w:hAnsi="Arial"/>
          <w:b/>
          <w:bCs/>
          <w:sz w:val="28"/>
          <w:lang w:val="en-US" w:eastAsia="en-US"/>
        </w:rPr>
        <w:t xml:space="preserve"> LTM procedure</w:t>
      </w:r>
    </w:p>
    <w:bookmarkEnd w:id="4"/>
    <w:p w14:paraId="52DF63E3" w14:textId="540E4B6F" w:rsidR="00F6127B" w:rsidRPr="009532A9" w:rsidRDefault="009532A9" w:rsidP="00632FF6">
      <w:pPr>
        <w:widowControl w:val="0"/>
        <w:overflowPunct/>
        <w:autoSpaceDE/>
        <w:autoSpaceDN/>
        <w:adjustRightInd/>
        <w:spacing w:afterLines="50" w:after="120"/>
        <w:jc w:val="both"/>
        <w:textAlignment w:val="auto"/>
        <w:rPr>
          <w:rFonts w:eastAsiaTheme="minorEastAsia"/>
          <w:lang w:eastAsia="zh-CN"/>
        </w:rPr>
      </w:pPr>
      <w:r w:rsidRPr="00D73946">
        <w:rPr>
          <w:rFonts w:eastAsiaTheme="minorEastAsia"/>
          <w:lang w:eastAsia="zh-CN"/>
        </w:rPr>
        <w:t>RAN2#127</w:t>
      </w:r>
      <w:r>
        <w:rPr>
          <w:rFonts w:eastAsiaTheme="minorEastAsia" w:hint="eastAsia"/>
          <w:lang w:eastAsia="zh-CN"/>
        </w:rPr>
        <w:t>bis</w:t>
      </w:r>
      <w:r w:rsidRPr="00D73946">
        <w:rPr>
          <w:rFonts w:eastAsiaTheme="minorEastAsia"/>
          <w:lang w:eastAsia="zh-CN"/>
        </w:rPr>
        <w:t xml:space="preserve"> meeting agreed </w:t>
      </w:r>
      <w:r>
        <w:rPr>
          <w:rFonts w:eastAsiaTheme="minorEastAsia" w:hint="eastAsia"/>
          <w:lang w:eastAsia="zh-CN"/>
        </w:rPr>
        <w:t>that u</w:t>
      </w:r>
      <w:r w:rsidRPr="009532A9">
        <w:rPr>
          <w:rFonts w:eastAsiaTheme="minorEastAsia"/>
          <w:lang w:eastAsia="zh-CN"/>
        </w:rPr>
        <w:t>nless RAN3 defines a NW-based solution</w:t>
      </w:r>
      <w:r w:rsidR="00B7484C">
        <w:rPr>
          <w:rFonts w:eastAsiaTheme="minorEastAsia" w:hint="eastAsia"/>
          <w:lang w:eastAsia="zh-CN"/>
        </w:rPr>
        <w:t>, t</w:t>
      </w:r>
      <w:r w:rsidRPr="009532A9">
        <w:rPr>
          <w:rFonts w:eastAsiaTheme="minorEastAsia"/>
          <w:lang w:eastAsia="zh-CN"/>
        </w:rPr>
        <w:t>he UE logs and reports whether and how the UE got the TA value used for a failed LTM switch (</w:t>
      </w:r>
      <w:proofErr w:type="spellStart"/>
      <w:r w:rsidRPr="009532A9">
        <w:rPr>
          <w:rFonts w:eastAsiaTheme="minorEastAsia"/>
          <w:lang w:eastAsia="zh-CN"/>
        </w:rPr>
        <w:t>gNB</w:t>
      </w:r>
      <w:proofErr w:type="spellEnd"/>
      <w:r w:rsidRPr="009532A9">
        <w:rPr>
          <w:rFonts w:eastAsiaTheme="minorEastAsia"/>
          <w:lang w:eastAsia="zh-CN"/>
        </w:rPr>
        <w:t xml:space="preserve"> indicated or UE determined).</w:t>
      </w:r>
      <w:r w:rsidR="00B7484C">
        <w:rPr>
          <w:rFonts w:eastAsiaTheme="minorEastAsia" w:hint="eastAsia"/>
          <w:lang w:eastAsia="zh-CN"/>
        </w:rPr>
        <w:t xml:space="preserve"> </w:t>
      </w:r>
      <w:r w:rsidR="00B7484C">
        <w:rPr>
          <w:rFonts w:eastAsiaTheme="minorEastAsia"/>
          <w:lang w:eastAsia="zh-CN"/>
        </w:rPr>
        <w:t>S</w:t>
      </w:r>
      <w:r w:rsidR="00B7484C">
        <w:rPr>
          <w:rFonts w:eastAsiaTheme="minorEastAsia" w:hint="eastAsia"/>
          <w:lang w:eastAsia="zh-CN"/>
        </w:rPr>
        <w:t>ince it is network that configures the UE to perform UE based TA measurement or PDCCH ordered early TA acquisition, network can identify</w:t>
      </w:r>
      <w:r w:rsidR="00E31C31">
        <w:rPr>
          <w:rFonts w:eastAsiaTheme="minorEastAsia" w:hint="eastAsia"/>
          <w:lang w:eastAsia="zh-CN"/>
        </w:rPr>
        <w:t xml:space="preserve"> </w:t>
      </w:r>
      <w:r w:rsidR="00E31C31" w:rsidRPr="009532A9">
        <w:rPr>
          <w:rFonts w:eastAsiaTheme="minorEastAsia"/>
          <w:lang w:eastAsia="zh-CN"/>
        </w:rPr>
        <w:t>how the UE got the TA value</w:t>
      </w:r>
      <w:r w:rsidR="00E31C31">
        <w:rPr>
          <w:rFonts w:eastAsiaTheme="minorEastAsia" w:hint="eastAsia"/>
          <w:lang w:eastAsia="zh-CN"/>
        </w:rPr>
        <w:t xml:space="preserve"> based on the stored UE context, it is not needed for the </w:t>
      </w:r>
      <w:r w:rsidR="00E31C31" w:rsidRPr="009532A9">
        <w:rPr>
          <w:rFonts w:eastAsiaTheme="minorEastAsia"/>
          <w:lang w:eastAsia="zh-CN"/>
        </w:rPr>
        <w:t>UE</w:t>
      </w:r>
      <w:r w:rsidR="00E31C31">
        <w:rPr>
          <w:rFonts w:eastAsiaTheme="minorEastAsia" w:hint="eastAsia"/>
          <w:lang w:eastAsia="zh-CN"/>
        </w:rPr>
        <w:t xml:space="preserve"> to</w:t>
      </w:r>
      <w:r w:rsidR="00E31C31" w:rsidRPr="009532A9">
        <w:rPr>
          <w:rFonts w:eastAsiaTheme="minorEastAsia"/>
          <w:lang w:eastAsia="zh-CN"/>
        </w:rPr>
        <w:t xml:space="preserve"> log and report whether and how the UE got the TA value used for a failed LTM </w:t>
      </w:r>
      <w:r w:rsidR="00885AE1">
        <w:rPr>
          <w:rFonts w:eastAsiaTheme="minorEastAsia" w:hint="eastAsia"/>
          <w:lang w:eastAsia="zh-CN"/>
        </w:rPr>
        <w:t xml:space="preserve">cell </w:t>
      </w:r>
      <w:r w:rsidR="00E31C31" w:rsidRPr="009532A9">
        <w:rPr>
          <w:rFonts w:eastAsiaTheme="minorEastAsia"/>
          <w:lang w:eastAsia="zh-CN"/>
        </w:rPr>
        <w:t>switch</w:t>
      </w:r>
      <w:r w:rsidR="00E31C31">
        <w:rPr>
          <w:rFonts w:eastAsiaTheme="minorEastAsia" w:hint="eastAsia"/>
          <w:lang w:eastAsia="zh-CN"/>
        </w:rPr>
        <w:t>.</w:t>
      </w:r>
    </w:p>
    <w:p w14:paraId="118B6758" w14:textId="70B28A17" w:rsidR="00FA3767" w:rsidRDefault="00E31C31" w:rsidP="00452396">
      <w:pPr>
        <w:snapToGrid w:val="0"/>
        <w:spacing w:before="120"/>
        <w:rPr>
          <w:rFonts w:eastAsia="宋体"/>
          <w:b/>
          <w:bCs/>
        </w:rPr>
      </w:pPr>
      <w:r>
        <w:rPr>
          <w:rFonts w:eastAsia="宋体" w:hint="eastAsia"/>
          <w:b/>
          <w:bCs/>
          <w:lang w:eastAsia="zh-CN"/>
        </w:rPr>
        <w:t xml:space="preserve">Proposal </w:t>
      </w:r>
      <w:r w:rsidR="00647D5D">
        <w:rPr>
          <w:rFonts w:eastAsia="宋体" w:hint="eastAsia"/>
          <w:b/>
          <w:bCs/>
          <w:lang w:eastAsia="zh-CN"/>
        </w:rPr>
        <w:t>1</w:t>
      </w:r>
      <w:r>
        <w:rPr>
          <w:rFonts w:eastAsia="宋体" w:hint="eastAsia"/>
          <w:b/>
          <w:bCs/>
          <w:lang w:eastAsia="zh-CN"/>
        </w:rPr>
        <w:t>: I</w:t>
      </w:r>
      <w:r w:rsidRPr="00E31C31">
        <w:rPr>
          <w:rFonts w:eastAsia="宋体"/>
          <w:b/>
          <w:bCs/>
        </w:rPr>
        <w:t xml:space="preserve">t is not needed for the UE to log and report whether and how the UE got the TA value used for a failed LTM </w:t>
      </w:r>
      <w:r w:rsidR="00885AE1">
        <w:rPr>
          <w:rFonts w:eastAsia="宋体" w:hint="eastAsia"/>
          <w:b/>
          <w:bCs/>
          <w:lang w:eastAsia="zh-CN"/>
        </w:rPr>
        <w:t xml:space="preserve">cell </w:t>
      </w:r>
      <w:r w:rsidRPr="00E31C31">
        <w:rPr>
          <w:rFonts w:eastAsia="宋体"/>
          <w:b/>
          <w:bCs/>
        </w:rPr>
        <w:t>switch</w:t>
      </w:r>
      <w:r w:rsidRPr="00A00CEA">
        <w:rPr>
          <w:rFonts w:eastAsia="宋体" w:hint="eastAsia"/>
          <w:b/>
          <w:bCs/>
        </w:rPr>
        <w:t>.</w:t>
      </w:r>
    </w:p>
    <w:p w14:paraId="78B65898" w14:textId="77AE1C47" w:rsidR="00FB471F" w:rsidRDefault="00FB471F" w:rsidP="00FB471F">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sidRPr="00E51F7F">
        <w:rPr>
          <w:rFonts w:ascii="Arial" w:hAnsi="Arial" w:hint="eastAsia"/>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sidRPr="00E51F7F">
        <w:rPr>
          <w:rFonts w:ascii="Arial" w:hAnsi="Arial" w:hint="eastAsia"/>
          <w:b/>
          <w:bCs/>
          <w:sz w:val="28"/>
          <w:lang w:val="en-US" w:eastAsia="en-US"/>
        </w:rPr>
        <w:t>near</w:t>
      </w:r>
      <w:r w:rsidRPr="00B7731D">
        <w:rPr>
          <w:rFonts w:ascii="Arial" w:hAnsi="Arial"/>
          <w:b/>
          <w:bCs/>
          <w:sz w:val="28"/>
          <w:lang w:val="en-US" w:eastAsia="en-US"/>
        </w:rPr>
        <w:t xml:space="preserve"> failure in a LTM procedure</w:t>
      </w:r>
    </w:p>
    <w:p w14:paraId="3467E2B2" w14:textId="10FA2BBE" w:rsidR="00DF110E" w:rsidRDefault="00DF110E" w:rsidP="00DF110E">
      <w:pPr>
        <w:widowControl w:val="0"/>
        <w:overflowPunct/>
        <w:autoSpaceDE/>
        <w:autoSpaceDN/>
        <w:adjustRightInd/>
        <w:spacing w:afterLines="50" w:after="120"/>
        <w:jc w:val="both"/>
        <w:textAlignment w:val="auto"/>
        <w:rPr>
          <w:rFonts w:eastAsiaTheme="minorEastAsia"/>
          <w:lang w:val="en-US" w:eastAsia="zh-CN"/>
        </w:rPr>
      </w:pPr>
      <w:r w:rsidRPr="00FF6887">
        <w:rPr>
          <w:rFonts w:eastAsiaTheme="minorEastAsia"/>
          <w:lang w:eastAsia="zh-CN"/>
        </w:rPr>
        <w:t>RAN2#1</w:t>
      </w:r>
      <w:r>
        <w:rPr>
          <w:rFonts w:eastAsiaTheme="minorEastAsia" w:hint="eastAsia"/>
          <w:lang w:eastAsia="zh-CN"/>
        </w:rPr>
        <w:t xml:space="preserve">27 </w:t>
      </w:r>
      <w:r w:rsidRPr="00FF6887">
        <w:rPr>
          <w:rFonts w:eastAsiaTheme="minorEastAsia"/>
          <w:lang w:eastAsia="zh-CN"/>
        </w:rPr>
        <w:t>meeting</w:t>
      </w:r>
      <w:r>
        <w:rPr>
          <w:rFonts w:eastAsiaTheme="minorEastAsia" w:hint="eastAsia"/>
          <w:lang w:eastAsia="zh-CN"/>
        </w:rPr>
        <w:t xml:space="preserve"> agreed to </w:t>
      </w:r>
      <w:r>
        <w:rPr>
          <w:lang w:eastAsia="ja-JP"/>
        </w:rPr>
        <w:t xml:space="preserve">log some info to deduce the </w:t>
      </w:r>
      <w:proofErr w:type="spellStart"/>
      <w:r w:rsidRPr="004D711C">
        <w:rPr>
          <w:lang w:eastAsia="ja-JP"/>
        </w:rPr>
        <w:t>ltmCandidate</w:t>
      </w:r>
      <w:proofErr w:type="spellEnd"/>
      <w:r w:rsidRPr="004D711C">
        <w:rPr>
          <w:lang w:eastAsia="ja-JP"/>
        </w:rPr>
        <w:t xml:space="preserve"> (similar like </w:t>
      </w:r>
      <w:proofErr w:type="spellStart"/>
      <w:r w:rsidRPr="004D711C">
        <w:rPr>
          <w:lang w:eastAsia="ja-JP"/>
        </w:rPr>
        <w:t>choCandidate</w:t>
      </w:r>
      <w:proofErr w:type="spellEnd"/>
      <w:r w:rsidRPr="004D711C">
        <w:rPr>
          <w:lang w:eastAsia="ja-JP"/>
        </w:rPr>
        <w:t>) in SHR to indicate whether a neighbour cell is an LTM candidate cell or not</w:t>
      </w:r>
      <w:r>
        <w:rPr>
          <w:lang w:eastAsia="ja-JP"/>
        </w:rPr>
        <w:t>, TBD if explicit/implicit</w:t>
      </w:r>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onsidering the case that </w:t>
      </w:r>
      <w:r w:rsidR="00F7708D">
        <w:rPr>
          <w:rFonts w:eastAsiaTheme="minorEastAsia" w:hint="eastAsia"/>
          <w:lang w:eastAsia="zh-CN"/>
        </w:rPr>
        <w:t xml:space="preserve">network does not have </w:t>
      </w:r>
      <w:r w:rsidR="00F7708D">
        <w:rPr>
          <w:rFonts w:eastAsiaTheme="minorEastAsia" w:hint="eastAsia"/>
          <w:lang w:val="en-US" w:eastAsia="zh-CN"/>
        </w:rPr>
        <w:t xml:space="preserve">UE context related with LTM configurations (e.g. </w:t>
      </w:r>
      <w:r w:rsidR="00F7708D">
        <w:rPr>
          <w:rFonts w:eastAsiaTheme="minorEastAsia"/>
          <w:lang w:val="en-US" w:eastAsia="zh-CN"/>
        </w:rPr>
        <w:t>the list</w:t>
      </w:r>
      <w:r w:rsidR="00F7708D">
        <w:rPr>
          <w:rFonts w:eastAsiaTheme="minorEastAsia" w:hint="eastAsia"/>
          <w:lang w:val="en-US" w:eastAsia="zh-CN"/>
        </w:rPr>
        <w:t xml:space="preserve"> of LTM</w:t>
      </w:r>
      <w:r w:rsidR="00F7708D" w:rsidRPr="00632FF6">
        <w:rPr>
          <w:lang w:eastAsia="ja-JP"/>
        </w:rPr>
        <w:t xml:space="preserve"> </w:t>
      </w:r>
      <w:r w:rsidR="00F7708D" w:rsidRPr="004D711C">
        <w:rPr>
          <w:lang w:eastAsia="ja-JP"/>
        </w:rPr>
        <w:t>candidate cell</w:t>
      </w:r>
      <w:r w:rsidR="00F7708D">
        <w:rPr>
          <w:rFonts w:eastAsiaTheme="minorEastAsia" w:hint="eastAsia"/>
          <w:lang w:eastAsia="zh-CN"/>
        </w:rPr>
        <w:t>s</w:t>
      </w:r>
      <w:r w:rsidR="00F7708D">
        <w:rPr>
          <w:rFonts w:eastAsiaTheme="minorEastAsia" w:hint="eastAsia"/>
          <w:lang w:val="en-US" w:eastAsia="zh-CN"/>
        </w:rPr>
        <w:t>) when receiving the SHR</w:t>
      </w:r>
      <w:r w:rsidR="00D218B3">
        <w:rPr>
          <w:rFonts w:eastAsiaTheme="minorEastAsia" w:hint="eastAsia"/>
          <w:lang w:val="en-US" w:eastAsia="zh-CN"/>
        </w:rPr>
        <w:t>, and to align with</w:t>
      </w:r>
      <w:r w:rsidR="00D218B3" w:rsidRPr="00D218B3">
        <w:rPr>
          <w:rFonts w:eastAsiaTheme="minorEastAsia"/>
          <w:lang w:eastAsia="zh-CN"/>
        </w:rPr>
        <w:t xml:space="preserve"> </w:t>
      </w:r>
      <w:r w:rsidR="00D218B3" w:rsidRPr="00FF6887">
        <w:rPr>
          <w:rFonts w:eastAsiaTheme="minorEastAsia"/>
          <w:lang w:eastAsia="zh-CN"/>
        </w:rPr>
        <w:t>RAN2#1</w:t>
      </w:r>
      <w:r w:rsidR="00D218B3">
        <w:rPr>
          <w:rFonts w:eastAsiaTheme="minorEastAsia" w:hint="eastAsia"/>
          <w:lang w:eastAsia="zh-CN"/>
        </w:rPr>
        <w:t xml:space="preserve">27bis </w:t>
      </w:r>
      <w:r w:rsidR="00D218B3" w:rsidRPr="00FF6887">
        <w:rPr>
          <w:rFonts w:eastAsiaTheme="minorEastAsia"/>
          <w:lang w:eastAsia="zh-CN"/>
        </w:rPr>
        <w:t>meeting</w:t>
      </w:r>
      <w:r w:rsidR="00D218B3">
        <w:rPr>
          <w:rFonts w:eastAsiaTheme="minorEastAsia"/>
          <w:lang w:eastAsia="zh-CN"/>
        </w:rPr>
        <w:t>’</w:t>
      </w:r>
      <w:r w:rsidR="00D218B3">
        <w:rPr>
          <w:rFonts w:eastAsiaTheme="minorEastAsia" w:hint="eastAsia"/>
          <w:lang w:eastAsia="zh-CN"/>
        </w:rPr>
        <w:t xml:space="preserve">s agreement for RLF report (i.e. </w:t>
      </w:r>
      <w:r w:rsidR="00D218B3" w:rsidRPr="00D218B3">
        <w:rPr>
          <w:rFonts w:eastAsiaTheme="minorEastAsia"/>
          <w:lang w:eastAsia="zh-CN"/>
        </w:rPr>
        <w:t>Unless RAN3 defines a NW-based solution: Introduce an explicit indication in RLF-Report to indicate whether a neighbour cell is an LTM candidate cell</w:t>
      </w:r>
      <w:r w:rsidR="00D218B3">
        <w:rPr>
          <w:rFonts w:eastAsiaTheme="minorEastAsia" w:hint="eastAsia"/>
          <w:lang w:eastAsia="zh-CN"/>
        </w:rPr>
        <w:t>)</w:t>
      </w:r>
      <w:r>
        <w:rPr>
          <w:rFonts w:eastAsiaTheme="minorEastAsia" w:hint="eastAsia"/>
          <w:lang w:eastAsia="zh-CN"/>
        </w:rPr>
        <w:t xml:space="preserve">, an explicit indication concerning </w:t>
      </w:r>
      <w:r w:rsidRPr="004D711C">
        <w:rPr>
          <w:lang w:eastAsia="ja-JP"/>
        </w:rPr>
        <w:t>whether a neighbour cell is an LTM candidate cell or not</w:t>
      </w:r>
      <w:r>
        <w:rPr>
          <w:rFonts w:eastAsiaTheme="minorEastAsia" w:hint="eastAsia"/>
          <w:lang w:eastAsia="zh-CN"/>
        </w:rPr>
        <w:t xml:space="preserve"> may be included in the </w:t>
      </w:r>
      <w:r w:rsidR="00F7708D">
        <w:rPr>
          <w:rFonts w:eastAsiaTheme="minorEastAsia" w:hint="eastAsia"/>
          <w:lang w:eastAsia="zh-CN"/>
        </w:rPr>
        <w:t>SHR.</w:t>
      </w:r>
    </w:p>
    <w:p w14:paraId="5129985E" w14:textId="3F4F7B8C" w:rsidR="00DF110E" w:rsidRPr="00A00CEA" w:rsidRDefault="00DF110E" w:rsidP="00A00CEA">
      <w:pPr>
        <w:snapToGrid w:val="0"/>
        <w:spacing w:before="120"/>
        <w:rPr>
          <w:rFonts w:eastAsia="宋体"/>
          <w:b/>
          <w:bCs/>
          <w:lang w:eastAsia="zh-CN"/>
        </w:rPr>
      </w:pPr>
      <w:r w:rsidRPr="00A00CEA">
        <w:rPr>
          <w:rFonts w:eastAsia="宋体"/>
          <w:b/>
          <w:bCs/>
        </w:rPr>
        <w:t xml:space="preserve">Proposal </w:t>
      </w:r>
      <w:r w:rsidR="00B21F2D">
        <w:rPr>
          <w:rFonts w:eastAsia="宋体" w:hint="eastAsia"/>
          <w:b/>
          <w:bCs/>
          <w:lang w:eastAsia="zh-CN"/>
        </w:rPr>
        <w:t>2</w:t>
      </w:r>
      <w:r w:rsidRPr="00A00CEA">
        <w:rPr>
          <w:rFonts w:eastAsia="宋体"/>
          <w:b/>
          <w:bCs/>
        </w:rPr>
        <w:t>: In</w:t>
      </w:r>
      <w:r w:rsidRPr="00A00CEA">
        <w:rPr>
          <w:rFonts w:eastAsia="宋体" w:hint="eastAsia"/>
          <w:b/>
          <w:bCs/>
        </w:rPr>
        <w:t>clude</w:t>
      </w:r>
      <w:r w:rsidRPr="00A00CEA">
        <w:rPr>
          <w:rFonts w:eastAsia="宋体"/>
          <w:b/>
          <w:bCs/>
        </w:rPr>
        <w:t xml:space="preserve"> </w:t>
      </w:r>
      <w:r w:rsidRPr="00A00CEA">
        <w:rPr>
          <w:rFonts w:eastAsia="宋体" w:hint="eastAsia"/>
          <w:b/>
          <w:bCs/>
        </w:rPr>
        <w:t xml:space="preserve">an explicit indication concerning </w:t>
      </w:r>
      <w:r w:rsidRPr="00A00CEA">
        <w:rPr>
          <w:rFonts w:eastAsia="宋体"/>
          <w:b/>
          <w:bCs/>
        </w:rPr>
        <w:t>whether a neighbour cell is an LTM candidate cell or not</w:t>
      </w:r>
      <w:r w:rsidRPr="00A00CEA">
        <w:rPr>
          <w:rFonts w:eastAsia="宋体" w:hint="eastAsia"/>
          <w:b/>
          <w:bCs/>
        </w:rPr>
        <w:t xml:space="preserve"> in the </w:t>
      </w:r>
      <w:r w:rsidR="001124F0" w:rsidRPr="00A00CEA">
        <w:rPr>
          <w:rFonts w:eastAsia="宋体" w:hint="eastAsia"/>
          <w:b/>
          <w:bCs/>
        </w:rPr>
        <w:t>SHR</w:t>
      </w:r>
      <w:r w:rsidR="00577F62">
        <w:rPr>
          <w:rFonts w:eastAsia="宋体" w:hint="eastAsia"/>
          <w:b/>
          <w:bCs/>
          <w:lang w:eastAsia="zh-CN"/>
        </w:rPr>
        <w:t>, u</w:t>
      </w:r>
      <w:r w:rsidR="00577F62" w:rsidRPr="00577F62">
        <w:rPr>
          <w:rFonts w:eastAsia="宋体"/>
          <w:b/>
          <w:bCs/>
          <w:lang w:eastAsia="zh-CN"/>
        </w:rPr>
        <w:t>nless RAN3 defines a NW-based solution</w:t>
      </w:r>
      <w:r w:rsidR="00577F62">
        <w:rPr>
          <w:rFonts w:eastAsia="宋体" w:hint="eastAsia"/>
          <w:b/>
          <w:bCs/>
          <w:lang w:eastAsia="zh-CN"/>
        </w:rPr>
        <w:t>.</w:t>
      </w:r>
    </w:p>
    <w:p w14:paraId="167ED4F8" w14:textId="786527E7" w:rsidR="0086697B" w:rsidRPr="00E51F7F" w:rsidRDefault="0086697B" w:rsidP="00E51F7F">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E51F7F">
        <w:rPr>
          <w:rFonts w:ascii="Arial" w:hAnsi="Arial"/>
          <w:b/>
          <w:bCs/>
          <w:sz w:val="28"/>
          <w:lang w:val="en-US" w:eastAsia="en-US"/>
        </w:rPr>
        <w:t xml:space="preserve">2.3 </w:t>
      </w:r>
      <w:r w:rsidR="00F03BC7" w:rsidRPr="00E51F7F">
        <w:rPr>
          <w:rFonts w:ascii="Arial" w:hAnsi="Arial"/>
          <w:b/>
          <w:bCs/>
          <w:sz w:val="28"/>
          <w:lang w:val="en-US" w:eastAsia="en-US"/>
        </w:rPr>
        <w:t>RA report for</w:t>
      </w:r>
      <w:r w:rsidRPr="00E51F7F">
        <w:rPr>
          <w:rFonts w:ascii="Arial" w:hAnsi="Arial"/>
          <w:b/>
          <w:bCs/>
          <w:sz w:val="28"/>
          <w:lang w:val="en-US" w:eastAsia="en-US"/>
        </w:rPr>
        <w:t xml:space="preserve"> </w:t>
      </w:r>
      <w:proofErr w:type="gramStart"/>
      <w:r w:rsidRPr="00E51F7F">
        <w:rPr>
          <w:rFonts w:ascii="Arial" w:hAnsi="Arial"/>
          <w:b/>
          <w:bCs/>
          <w:sz w:val="28"/>
          <w:lang w:val="en-US" w:eastAsia="en-US"/>
        </w:rPr>
        <w:t>a</w:t>
      </w:r>
      <w:proofErr w:type="gramEnd"/>
      <w:r w:rsidRPr="00E51F7F">
        <w:rPr>
          <w:rFonts w:ascii="Arial" w:hAnsi="Arial"/>
          <w:b/>
          <w:bCs/>
          <w:sz w:val="28"/>
          <w:lang w:val="en-US" w:eastAsia="en-US"/>
        </w:rPr>
        <w:t xml:space="preserve"> LTM procedure</w:t>
      </w:r>
    </w:p>
    <w:p w14:paraId="68974A1B" w14:textId="6543BBCC" w:rsidR="00580CA9" w:rsidRPr="00E05B38" w:rsidRDefault="00580CA9" w:rsidP="00E05B38">
      <w:pPr>
        <w:widowControl w:val="0"/>
        <w:overflowPunct/>
        <w:autoSpaceDE/>
        <w:autoSpaceDN/>
        <w:adjustRightInd/>
        <w:spacing w:afterLines="50" w:after="120"/>
        <w:jc w:val="both"/>
        <w:textAlignment w:val="auto"/>
        <w:rPr>
          <w:rFonts w:eastAsia="宋体"/>
          <w:noProof/>
          <w:kern w:val="2"/>
          <w:lang w:val="en-US" w:eastAsia="zh-CN"/>
        </w:rPr>
      </w:pPr>
      <w:r w:rsidRPr="00E05B38">
        <w:rPr>
          <w:rFonts w:eastAsia="宋体"/>
          <w:noProof/>
          <w:kern w:val="2"/>
          <w:lang w:val="en-US" w:eastAsia="zh-CN"/>
        </w:rPr>
        <w:t>In a LTM procedure, depending on the availability of a valid TA value, the UE performs either a RACH-less LTM or RACH-based LTM cell switch:</w:t>
      </w:r>
    </w:p>
    <w:p w14:paraId="0F02EDCA" w14:textId="77777777" w:rsidR="00580CA9" w:rsidRDefault="00580CA9" w:rsidP="00580CA9">
      <w:pPr>
        <w:pStyle w:val="ad"/>
        <w:widowControl w:val="0"/>
        <w:numPr>
          <w:ilvl w:val="0"/>
          <w:numId w:val="25"/>
        </w:numPr>
        <w:overflowPunct/>
        <w:autoSpaceDE/>
        <w:autoSpaceDN/>
        <w:adjustRightInd/>
        <w:spacing w:after="0"/>
        <w:textAlignment w:val="auto"/>
        <w:rPr>
          <w:rFonts w:eastAsiaTheme="minorEastAsia"/>
          <w:lang w:eastAsia="zh-CN"/>
        </w:rPr>
      </w:pPr>
      <w:r w:rsidRPr="000A1094">
        <w:rPr>
          <w:rFonts w:eastAsiaTheme="minorEastAsia"/>
          <w:lang w:eastAsia="zh-CN"/>
        </w:rPr>
        <w:t>the UE performs RACH-less LTM cell switch upon receiving the cell switch command</w:t>
      </w:r>
      <w:r>
        <w:rPr>
          <w:rFonts w:eastAsiaTheme="minorEastAsia"/>
          <w:lang w:eastAsia="zh-CN"/>
        </w:rPr>
        <w:t xml:space="preserve">: </w:t>
      </w:r>
    </w:p>
    <w:p w14:paraId="7E691B25" w14:textId="6015F020" w:rsidR="00580CA9"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lang w:eastAsia="zh-CN"/>
        </w:rPr>
        <w:t>i</w:t>
      </w:r>
      <w:r w:rsidRPr="000A1094">
        <w:rPr>
          <w:rFonts w:eastAsiaTheme="minorEastAsia"/>
          <w:lang w:eastAsia="zh-CN"/>
        </w:rPr>
        <w:t xml:space="preserve">f the TA value is provided in the cell switch command, the UE applies the TA value as instructed by the network. </w:t>
      </w:r>
      <w:r>
        <w:rPr>
          <w:rFonts w:eastAsiaTheme="minorEastAsia"/>
          <w:lang w:eastAsia="zh-CN"/>
        </w:rPr>
        <w:t xml:space="preserve">For this case, before </w:t>
      </w:r>
      <w:r w:rsidRPr="000A1094">
        <w:rPr>
          <w:rFonts w:eastAsiaTheme="minorEastAsia"/>
          <w:lang w:eastAsia="zh-CN"/>
        </w:rPr>
        <w:t>cell switch command</w:t>
      </w:r>
      <w:r>
        <w:rPr>
          <w:rFonts w:eastAsiaTheme="minorEastAsia"/>
          <w:lang w:eastAsia="zh-CN"/>
        </w:rPr>
        <w:t xml:space="preserve">, </w:t>
      </w:r>
      <w:r w:rsidRPr="006F5995">
        <w:rPr>
          <w:rFonts w:eastAsiaTheme="minorEastAsia"/>
          <w:lang w:eastAsia="zh-CN"/>
        </w:rPr>
        <w:t>early TA acquisition</w:t>
      </w:r>
      <w:r w:rsidR="00794837">
        <w:rPr>
          <w:rFonts w:eastAsiaTheme="minorEastAsia"/>
          <w:lang w:eastAsia="zh-CN"/>
        </w:rPr>
        <w:t>/UL</w:t>
      </w:r>
      <w:r w:rsidR="00794837" w:rsidRPr="00794837">
        <w:rPr>
          <w:rFonts w:eastAsiaTheme="minorEastAsia"/>
          <w:lang w:eastAsia="zh-CN"/>
        </w:rPr>
        <w:t xml:space="preserve"> </w:t>
      </w:r>
      <w:r w:rsidR="00794837" w:rsidRPr="006F5995">
        <w:rPr>
          <w:rFonts w:eastAsiaTheme="minorEastAsia"/>
          <w:lang w:eastAsia="zh-CN"/>
        </w:rPr>
        <w:t>synchronization</w:t>
      </w:r>
      <w:r w:rsidR="00794837">
        <w:rPr>
          <w:rFonts w:eastAsiaTheme="minorEastAsia"/>
          <w:lang w:eastAsia="zh-CN"/>
        </w:rPr>
        <w:t xml:space="preserve"> </w:t>
      </w:r>
      <w:r w:rsidRPr="006F5995">
        <w:rPr>
          <w:rFonts w:eastAsiaTheme="minorEastAsia"/>
          <w:lang w:eastAsia="zh-CN"/>
        </w:rPr>
        <w:t xml:space="preserve">procedure </w:t>
      </w:r>
      <w:r>
        <w:rPr>
          <w:rFonts w:eastAsiaTheme="minorEastAsia"/>
          <w:lang w:eastAsia="zh-CN"/>
        </w:rPr>
        <w:t xml:space="preserve">is </w:t>
      </w:r>
      <w:r w:rsidRPr="006F5995">
        <w:rPr>
          <w:rFonts w:eastAsiaTheme="minorEastAsia"/>
          <w:lang w:eastAsia="zh-CN"/>
        </w:rPr>
        <w:t xml:space="preserve">triggered by PDCCH order to an LTM candidate cell, </w:t>
      </w:r>
      <w:r>
        <w:rPr>
          <w:rFonts w:eastAsiaTheme="minorEastAsia"/>
          <w:lang w:eastAsia="zh-CN"/>
        </w:rPr>
        <w:t xml:space="preserve">or the UE performs </w:t>
      </w:r>
      <w:r w:rsidRPr="006F5995">
        <w:rPr>
          <w:rFonts w:eastAsiaTheme="minorEastAsia"/>
          <w:lang w:eastAsia="zh-CN"/>
        </w:rPr>
        <w:t xml:space="preserve">RACH for early UL synchronization or RACH for early TA </w:t>
      </w:r>
      <w:proofErr w:type="gramStart"/>
      <w:r w:rsidRPr="006F5995">
        <w:rPr>
          <w:rFonts w:eastAsiaTheme="minorEastAsia"/>
          <w:lang w:eastAsia="zh-CN"/>
        </w:rPr>
        <w:t>acquisition;</w:t>
      </w:r>
      <w:proofErr w:type="gramEnd"/>
    </w:p>
    <w:p w14:paraId="2143668F" w14:textId="77777777" w:rsidR="00580CA9" w:rsidRPr="00CE43C1"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lang w:eastAsia="zh-CN"/>
        </w:rPr>
        <w:t xml:space="preserve">if </w:t>
      </w:r>
      <w:r w:rsidRPr="000A1094">
        <w:rPr>
          <w:rFonts w:eastAsiaTheme="minorEastAsia"/>
          <w:lang w:eastAsia="zh-CN"/>
        </w:rPr>
        <w:t xml:space="preserve">UE-based TA measurement is configured, but no TA value is provided in the cell switch command, the UE </w:t>
      </w:r>
      <w:r w:rsidRPr="000A1094">
        <w:rPr>
          <w:rFonts w:eastAsiaTheme="minorEastAsia"/>
          <w:lang w:eastAsia="zh-CN"/>
        </w:rPr>
        <w:lastRenderedPageBreak/>
        <w:t xml:space="preserve">applies the TA value by itself if available. </w:t>
      </w:r>
    </w:p>
    <w:p w14:paraId="31C24934" w14:textId="28211286" w:rsidR="00580CA9" w:rsidRDefault="00580CA9" w:rsidP="00580CA9">
      <w:pPr>
        <w:pStyle w:val="ad"/>
        <w:widowControl w:val="0"/>
        <w:numPr>
          <w:ilvl w:val="0"/>
          <w:numId w:val="26"/>
        </w:numPr>
        <w:overflowPunct/>
        <w:autoSpaceDE/>
        <w:autoSpaceDN/>
        <w:adjustRightInd/>
        <w:spacing w:after="0"/>
        <w:textAlignment w:val="auto"/>
        <w:rPr>
          <w:rFonts w:eastAsiaTheme="minorEastAsia"/>
          <w:lang w:eastAsia="zh-CN"/>
        </w:rPr>
      </w:pPr>
      <w:r>
        <w:rPr>
          <w:rFonts w:eastAsiaTheme="minorEastAsia"/>
          <w:lang w:eastAsia="zh-CN"/>
        </w:rPr>
        <w:t>i</w:t>
      </w:r>
      <w:r w:rsidRPr="000A1094">
        <w:rPr>
          <w:rFonts w:eastAsiaTheme="minorEastAsia"/>
          <w:lang w:eastAsia="zh-CN"/>
        </w:rPr>
        <w:t>f no valid TA value is available, the UE performs RACH-based LTM cell switch upon receiving the cell switch command</w:t>
      </w:r>
      <w:r w:rsidR="00E56D7C">
        <w:rPr>
          <w:rFonts w:eastAsiaTheme="minorEastAsia"/>
          <w:lang w:eastAsia="zh-CN"/>
        </w:rPr>
        <w:t>:</w:t>
      </w:r>
    </w:p>
    <w:p w14:paraId="057F0DC9" w14:textId="77777777" w:rsidR="00580CA9"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lang w:eastAsia="zh-CN"/>
        </w:rPr>
        <w:t xml:space="preserve">the UE performs </w:t>
      </w:r>
      <w:r w:rsidRPr="00725295">
        <w:rPr>
          <w:rFonts w:eastAsiaTheme="minorEastAsia"/>
          <w:lang w:eastAsia="zh-CN"/>
        </w:rPr>
        <w:t xml:space="preserve">CFRA </w:t>
      </w:r>
      <w:r w:rsidRPr="006F5995">
        <w:rPr>
          <w:rFonts w:eastAsiaTheme="minorEastAsia"/>
          <w:lang w:eastAsia="zh-CN"/>
        </w:rPr>
        <w:t xml:space="preserve">to </w:t>
      </w:r>
      <w:r>
        <w:rPr>
          <w:rFonts w:eastAsiaTheme="minorEastAsia"/>
          <w:lang w:eastAsia="zh-CN"/>
        </w:rPr>
        <w:t>the target</w:t>
      </w:r>
      <w:r w:rsidRPr="006F5995">
        <w:rPr>
          <w:rFonts w:eastAsiaTheme="minorEastAsia"/>
          <w:lang w:eastAsia="zh-CN"/>
        </w:rPr>
        <w:t xml:space="preserve"> cell</w:t>
      </w:r>
      <w:r>
        <w:rPr>
          <w:rFonts w:eastAsiaTheme="minorEastAsia"/>
          <w:lang w:eastAsia="zh-CN"/>
        </w:rPr>
        <w:t>, if</w:t>
      </w:r>
      <w:r w:rsidRPr="00725295">
        <w:rPr>
          <w:rFonts w:eastAsiaTheme="minorEastAsia"/>
          <w:lang w:eastAsia="zh-CN"/>
        </w:rPr>
        <w:t xml:space="preserve"> contention-free </w:t>
      </w:r>
      <w:proofErr w:type="gramStart"/>
      <w:r w:rsidRPr="00725295">
        <w:rPr>
          <w:rFonts w:eastAsiaTheme="minorEastAsia"/>
          <w:lang w:eastAsia="zh-CN"/>
        </w:rPr>
        <w:t>Random Access</w:t>
      </w:r>
      <w:proofErr w:type="gramEnd"/>
      <w:r w:rsidRPr="00725295">
        <w:rPr>
          <w:rFonts w:eastAsiaTheme="minorEastAsia"/>
          <w:lang w:eastAsia="zh-CN"/>
        </w:rPr>
        <w:t xml:space="preserve"> Resources </w:t>
      </w:r>
      <w:r>
        <w:rPr>
          <w:rFonts w:eastAsiaTheme="minorEastAsia"/>
          <w:lang w:eastAsia="zh-CN"/>
        </w:rPr>
        <w:t xml:space="preserve">are </w:t>
      </w:r>
      <w:r w:rsidRPr="00725295">
        <w:rPr>
          <w:rFonts w:eastAsiaTheme="minorEastAsia"/>
          <w:lang w:eastAsia="zh-CN"/>
        </w:rPr>
        <w:t>provided in LTM Cell Switch Command MAC CE</w:t>
      </w:r>
      <w:r>
        <w:rPr>
          <w:rFonts w:eastAsiaTheme="minorEastAsia"/>
          <w:lang w:eastAsia="zh-CN"/>
        </w:rPr>
        <w:t>;</w:t>
      </w:r>
    </w:p>
    <w:p w14:paraId="76408CD7" w14:textId="754187E7" w:rsidR="00580CA9"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proofErr w:type="gramStart"/>
      <w:r>
        <w:rPr>
          <w:rFonts w:eastAsiaTheme="minorEastAsia" w:hint="eastAsia"/>
          <w:lang w:eastAsia="zh-CN"/>
        </w:rPr>
        <w:t>o</w:t>
      </w:r>
      <w:r>
        <w:rPr>
          <w:rFonts w:eastAsiaTheme="minorEastAsia"/>
          <w:lang w:eastAsia="zh-CN"/>
        </w:rPr>
        <w:t>r,</w:t>
      </w:r>
      <w:proofErr w:type="gramEnd"/>
      <w:r>
        <w:rPr>
          <w:rFonts w:eastAsiaTheme="minorEastAsia"/>
          <w:lang w:eastAsia="zh-CN"/>
        </w:rPr>
        <w:t xml:space="preserve"> the UE performs </w:t>
      </w:r>
      <w:r w:rsidRPr="00725295">
        <w:rPr>
          <w:rFonts w:eastAsiaTheme="minorEastAsia"/>
          <w:lang w:eastAsia="zh-CN"/>
        </w:rPr>
        <w:t xml:space="preserve">CFRA </w:t>
      </w:r>
      <w:r w:rsidRPr="006F5995">
        <w:rPr>
          <w:rFonts w:eastAsiaTheme="minorEastAsia"/>
          <w:lang w:eastAsia="zh-CN"/>
        </w:rPr>
        <w:t xml:space="preserve">to </w:t>
      </w:r>
      <w:r>
        <w:rPr>
          <w:rFonts w:eastAsiaTheme="minorEastAsia"/>
          <w:lang w:eastAsia="zh-CN"/>
        </w:rPr>
        <w:t>the target</w:t>
      </w:r>
      <w:r w:rsidRPr="006F5995">
        <w:rPr>
          <w:rFonts w:eastAsiaTheme="minorEastAsia"/>
          <w:lang w:eastAsia="zh-CN"/>
        </w:rPr>
        <w:t xml:space="preserve"> cell</w:t>
      </w:r>
      <w:r>
        <w:rPr>
          <w:rFonts w:eastAsiaTheme="minorEastAsia"/>
          <w:lang w:eastAsia="zh-CN"/>
        </w:rPr>
        <w:t>, if</w:t>
      </w:r>
      <w:r w:rsidRPr="00725295">
        <w:rPr>
          <w:rFonts w:eastAsiaTheme="minorEastAsia"/>
          <w:lang w:eastAsia="zh-CN"/>
        </w:rPr>
        <w:t xml:space="preserve"> </w:t>
      </w:r>
      <w:r>
        <w:rPr>
          <w:rFonts w:eastAsiaTheme="minorEastAsia"/>
          <w:lang w:eastAsia="zh-CN"/>
        </w:rPr>
        <w:t xml:space="preserve">no </w:t>
      </w:r>
      <w:r w:rsidRPr="00725295">
        <w:rPr>
          <w:rFonts w:eastAsiaTheme="minorEastAsia"/>
          <w:lang w:eastAsia="zh-CN"/>
        </w:rPr>
        <w:t>contention-free Random Access Resourc</w:t>
      </w:r>
      <w:r>
        <w:rPr>
          <w:rFonts w:eastAsiaTheme="minorEastAsia"/>
          <w:lang w:eastAsia="zh-CN"/>
        </w:rPr>
        <w:t xml:space="preserve">e is </w:t>
      </w:r>
      <w:r w:rsidRPr="00725295">
        <w:rPr>
          <w:rFonts w:eastAsiaTheme="minorEastAsia"/>
          <w:lang w:eastAsia="zh-CN"/>
        </w:rPr>
        <w:t>provided in LTM Cell Switch Command MAC CE</w:t>
      </w:r>
      <w:r>
        <w:rPr>
          <w:rFonts w:eastAsiaTheme="minorEastAsia"/>
          <w:lang w:eastAsia="zh-CN"/>
        </w:rPr>
        <w:t xml:space="preserve">, but </w:t>
      </w:r>
      <w:r w:rsidRPr="00725295">
        <w:rPr>
          <w:rFonts w:eastAsiaTheme="minorEastAsia"/>
          <w:lang w:eastAsia="zh-CN"/>
        </w:rPr>
        <w:t>contention-free Random Access Resourc</w:t>
      </w:r>
      <w:r>
        <w:rPr>
          <w:rFonts w:eastAsiaTheme="minorEastAsia"/>
          <w:lang w:eastAsia="zh-CN"/>
        </w:rPr>
        <w:t xml:space="preserve">es are </w:t>
      </w:r>
      <w:r w:rsidRPr="00725295">
        <w:rPr>
          <w:rFonts w:eastAsiaTheme="minorEastAsia"/>
          <w:lang w:eastAsia="zh-CN"/>
        </w:rPr>
        <w:t>provided in</w:t>
      </w:r>
      <w:r w:rsidRPr="00F91ABD">
        <w:t xml:space="preserve"> </w:t>
      </w:r>
      <w:r w:rsidRPr="00A353E1">
        <w:t>the RRC</w:t>
      </w:r>
      <w:r w:rsidR="00597E42">
        <w:t xml:space="preserve"> </w:t>
      </w:r>
      <w:r w:rsidRPr="00A353E1">
        <w:t xml:space="preserve">Reconfiguration </w:t>
      </w:r>
      <w:r>
        <w:t xml:space="preserve">message </w:t>
      </w:r>
      <w:r w:rsidRPr="00A353E1">
        <w:t>for the LTM procedure</w:t>
      </w:r>
      <w:r>
        <w:rPr>
          <w:rFonts w:eastAsiaTheme="minorEastAsia"/>
          <w:lang w:eastAsia="zh-CN"/>
        </w:rPr>
        <w:t>;</w:t>
      </w:r>
    </w:p>
    <w:p w14:paraId="2568167C" w14:textId="77777777" w:rsidR="00580CA9" w:rsidRPr="005E2605"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proofErr w:type="gramStart"/>
      <w:r>
        <w:rPr>
          <w:rFonts w:eastAsiaTheme="minorEastAsia" w:hint="eastAsia"/>
          <w:lang w:eastAsia="zh-CN"/>
        </w:rPr>
        <w:t>o</w:t>
      </w:r>
      <w:r>
        <w:rPr>
          <w:rFonts w:eastAsiaTheme="minorEastAsia"/>
          <w:lang w:eastAsia="zh-CN"/>
        </w:rPr>
        <w:t>r,</w:t>
      </w:r>
      <w:proofErr w:type="gramEnd"/>
      <w:r>
        <w:rPr>
          <w:rFonts w:eastAsiaTheme="minorEastAsia"/>
          <w:lang w:eastAsia="zh-CN"/>
        </w:rPr>
        <w:t xml:space="preserve"> the UE performs CBRA to the target</w:t>
      </w:r>
      <w:r w:rsidRPr="006F5995">
        <w:rPr>
          <w:rFonts w:eastAsiaTheme="minorEastAsia"/>
          <w:lang w:eastAsia="zh-CN"/>
        </w:rPr>
        <w:t xml:space="preserve"> cell</w:t>
      </w:r>
      <w:r>
        <w:rPr>
          <w:rFonts w:eastAsiaTheme="minorEastAsia"/>
          <w:lang w:eastAsia="zh-CN"/>
        </w:rPr>
        <w:t xml:space="preserve">, if no </w:t>
      </w:r>
      <w:r w:rsidRPr="00725295">
        <w:rPr>
          <w:rFonts w:eastAsiaTheme="minorEastAsia"/>
          <w:lang w:eastAsia="zh-CN"/>
        </w:rPr>
        <w:t>contention-free Random Access Resourc</w:t>
      </w:r>
      <w:r>
        <w:rPr>
          <w:rFonts w:eastAsiaTheme="minorEastAsia"/>
          <w:lang w:eastAsia="zh-CN"/>
        </w:rPr>
        <w:t xml:space="preserve">e is </w:t>
      </w:r>
      <w:r w:rsidRPr="00725295">
        <w:rPr>
          <w:rFonts w:eastAsiaTheme="minorEastAsia"/>
          <w:lang w:eastAsia="zh-CN"/>
        </w:rPr>
        <w:t>provided</w:t>
      </w:r>
      <w:r>
        <w:rPr>
          <w:rFonts w:eastAsiaTheme="minorEastAsia"/>
          <w:lang w:eastAsia="zh-CN"/>
        </w:rPr>
        <w:t>.</w:t>
      </w:r>
    </w:p>
    <w:p w14:paraId="149C23B5" w14:textId="562F7538" w:rsidR="00127772" w:rsidRDefault="00127772" w:rsidP="0056068B">
      <w:pPr>
        <w:widowControl w:val="0"/>
        <w:overflowPunct/>
        <w:autoSpaceDE/>
        <w:autoSpaceDN/>
        <w:adjustRightInd/>
        <w:spacing w:afterLines="50" w:after="120"/>
        <w:jc w:val="both"/>
        <w:textAlignment w:val="auto"/>
        <w:rPr>
          <w:rFonts w:eastAsia="宋体"/>
          <w:noProof/>
          <w:kern w:val="2"/>
          <w:lang w:val="en-US" w:eastAsia="zh-CN"/>
        </w:rPr>
      </w:pPr>
      <w:r w:rsidRPr="0056068B">
        <w:rPr>
          <w:rFonts w:eastAsia="宋体"/>
          <w:noProof/>
          <w:kern w:val="2"/>
          <w:lang w:val="en-US" w:eastAsia="zh-CN"/>
        </w:rPr>
        <w:t xml:space="preserve">To optimize RA resources for LTM procedure, the UE may </w:t>
      </w:r>
      <w:r w:rsidR="00BD215C" w:rsidRPr="0056068B">
        <w:rPr>
          <w:rFonts w:eastAsia="宋体"/>
          <w:noProof/>
          <w:kern w:val="2"/>
          <w:lang w:val="en-US" w:eastAsia="zh-CN"/>
        </w:rPr>
        <w:t>report</w:t>
      </w:r>
      <w:r w:rsidRPr="0056068B">
        <w:rPr>
          <w:rFonts w:eastAsia="宋体"/>
          <w:noProof/>
          <w:kern w:val="2"/>
          <w:lang w:val="en-US" w:eastAsia="zh-CN"/>
        </w:rPr>
        <w:t xml:space="preserve"> </w:t>
      </w:r>
      <w:r w:rsidR="00BD215C" w:rsidRPr="0056068B">
        <w:rPr>
          <w:rFonts w:eastAsia="宋体"/>
          <w:noProof/>
          <w:kern w:val="2"/>
          <w:lang w:val="en-US" w:eastAsia="zh-CN"/>
        </w:rPr>
        <w:t xml:space="preserve">L1 </w:t>
      </w:r>
      <w:r w:rsidRPr="0056068B">
        <w:rPr>
          <w:rFonts w:eastAsia="宋体"/>
          <w:noProof/>
          <w:kern w:val="2"/>
          <w:lang w:val="en-US" w:eastAsia="zh-CN"/>
        </w:rPr>
        <w:t>measurement results</w:t>
      </w:r>
      <w:r w:rsidR="00BD215C" w:rsidRPr="0056068B">
        <w:rPr>
          <w:rFonts w:eastAsia="宋体"/>
          <w:noProof/>
          <w:kern w:val="2"/>
          <w:lang w:val="en-US" w:eastAsia="zh-CN"/>
        </w:rPr>
        <w:t xml:space="preserve"> (of source cell, or LTM candidate cell, or target cell) </w:t>
      </w:r>
      <w:r w:rsidRPr="0056068B">
        <w:rPr>
          <w:rFonts w:eastAsia="宋体"/>
          <w:noProof/>
          <w:kern w:val="2"/>
          <w:lang w:val="en-US" w:eastAsia="zh-CN"/>
        </w:rPr>
        <w:t>during LTM procedure in the RA report</w:t>
      </w:r>
      <w:r w:rsidR="00BD215C" w:rsidRPr="0056068B">
        <w:rPr>
          <w:rFonts w:eastAsia="宋体"/>
          <w:noProof/>
          <w:kern w:val="2"/>
          <w:lang w:val="en-US" w:eastAsia="zh-CN"/>
        </w:rPr>
        <w:t xml:space="preserve">. </w:t>
      </w:r>
      <w:r w:rsidRPr="0056068B">
        <w:rPr>
          <w:rFonts w:eastAsia="宋体"/>
          <w:noProof/>
          <w:kern w:val="2"/>
          <w:lang w:val="en-US" w:eastAsia="zh-CN"/>
        </w:rPr>
        <w:t xml:space="preserve">Additionally, for optimization of early UL synchronization or early TA acquisition, a new RA purpose to indicate that the </w:t>
      </w:r>
      <w:r w:rsidR="007450BC">
        <w:rPr>
          <w:rFonts w:eastAsia="宋体"/>
          <w:noProof/>
          <w:kern w:val="2"/>
          <w:lang w:val="en-US" w:eastAsia="zh-CN"/>
        </w:rPr>
        <w:t>r</w:t>
      </w:r>
      <w:r w:rsidRPr="0056068B">
        <w:rPr>
          <w:rFonts w:eastAsia="宋体"/>
          <w:noProof/>
          <w:kern w:val="2"/>
          <w:lang w:val="en-US" w:eastAsia="zh-CN"/>
        </w:rPr>
        <w:t xml:space="preserve">andom </w:t>
      </w:r>
      <w:r w:rsidR="007450BC">
        <w:rPr>
          <w:rFonts w:eastAsia="宋体"/>
          <w:noProof/>
          <w:kern w:val="2"/>
          <w:lang w:val="en-US" w:eastAsia="zh-CN"/>
        </w:rPr>
        <w:t>a</w:t>
      </w:r>
      <w:r w:rsidRPr="0056068B">
        <w:rPr>
          <w:rFonts w:eastAsia="宋体"/>
          <w:noProof/>
          <w:kern w:val="2"/>
          <w:lang w:val="en-US" w:eastAsia="zh-CN"/>
        </w:rPr>
        <w:t xml:space="preserve">ccess </w:t>
      </w:r>
      <w:r w:rsidR="007450BC">
        <w:rPr>
          <w:rFonts w:eastAsia="宋体"/>
          <w:noProof/>
          <w:kern w:val="2"/>
          <w:lang w:val="en-US" w:eastAsia="zh-CN"/>
        </w:rPr>
        <w:t>p</w:t>
      </w:r>
      <w:r w:rsidRPr="0056068B">
        <w:rPr>
          <w:rFonts w:eastAsia="宋体"/>
          <w:noProof/>
          <w:kern w:val="2"/>
          <w:lang w:val="en-US" w:eastAsia="zh-CN"/>
        </w:rPr>
        <w:t xml:space="preserve">rocedure was triggered by a PDCCH order for </w:t>
      </w:r>
      <w:r w:rsidR="00483980" w:rsidRPr="0056068B">
        <w:rPr>
          <w:rFonts w:eastAsia="宋体"/>
          <w:noProof/>
          <w:kern w:val="2"/>
          <w:lang w:val="en-US" w:eastAsia="zh-CN"/>
        </w:rPr>
        <w:t xml:space="preserve">early UL synchronization or early TA acquisition may be included in the RA report. </w:t>
      </w:r>
    </w:p>
    <w:p w14:paraId="1B02548A" w14:textId="238DDE52" w:rsidR="00740E87" w:rsidRPr="00A00CEA" w:rsidRDefault="0056068B" w:rsidP="00A00CEA">
      <w:pPr>
        <w:snapToGrid w:val="0"/>
        <w:spacing w:before="120"/>
        <w:rPr>
          <w:rFonts w:eastAsia="宋体"/>
          <w:b/>
          <w:bCs/>
        </w:rPr>
      </w:pPr>
      <w:r w:rsidRPr="00A00CEA">
        <w:rPr>
          <w:rFonts w:eastAsia="宋体" w:hint="eastAsia"/>
          <w:b/>
          <w:bCs/>
        </w:rPr>
        <w:t>P</w:t>
      </w:r>
      <w:r w:rsidRPr="00A00CEA">
        <w:rPr>
          <w:rFonts w:eastAsia="宋体"/>
          <w:b/>
          <w:bCs/>
        </w:rPr>
        <w:t xml:space="preserve">roposal </w:t>
      </w:r>
      <w:r w:rsidR="00B21F2D">
        <w:rPr>
          <w:rFonts w:eastAsia="宋体" w:hint="eastAsia"/>
          <w:b/>
          <w:bCs/>
          <w:lang w:eastAsia="zh-CN"/>
        </w:rPr>
        <w:t>3</w:t>
      </w:r>
      <w:r w:rsidRPr="00A00CEA">
        <w:rPr>
          <w:rFonts w:eastAsia="宋体"/>
          <w:b/>
          <w:bCs/>
        </w:rPr>
        <w:t xml:space="preserve">: </w:t>
      </w:r>
      <w:r w:rsidR="009B0FFF" w:rsidRPr="00A00CEA">
        <w:rPr>
          <w:rFonts w:eastAsia="宋体"/>
          <w:b/>
          <w:bCs/>
        </w:rPr>
        <w:t>T</w:t>
      </w:r>
      <w:r w:rsidR="00AE0FED" w:rsidRPr="00A00CEA">
        <w:rPr>
          <w:rFonts w:eastAsia="宋体"/>
          <w:b/>
          <w:bCs/>
        </w:rPr>
        <w:t xml:space="preserve">he UE </w:t>
      </w:r>
      <w:r w:rsidR="00C91036" w:rsidRPr="00A00CEA">
        <w:rPr>
          <w:rFonts w:eastAsia="宋体"/>
          <w:b/>
          <w:bCs/>
        </w:rPr>
        <w:t xml:space="preserve">can </w:t>
      </w:r>
      <w:r w:rsidR="00AE0FED" w:rsidRPr="00A00CEA">
        <w:rPr>
          <w:rFonts w:eastAsia="宋体"/>
          <w:b/>
          <w:bCs/>
        </w:rPr>
        <w:t>report L1 measurement results</w:t>
      </w:r>
      <w:r w:rsidR="00521ECD" w:rsidRPr="00A00CEA">
        <w:rPr>
          <w:rFonts w:eastAsia="宋体"/>
          <w:b/>
          <w:bCs/>
        </w:rPr>
        <w:t xml:space="preserve"> </w:t>
      </w:r>
      <w:r w:rsidR="00AE0FED" w:rsidRPr="00A00CEA">
        <w:rPr>
          <w:rFonts w:eastAsia="宋体"/>
          <w:b/>
          <w:bCs/>
        </w:rPr>
        <w:t>during LTM procedure</w:t>
      </w:r>
      <w:r w:rsidR="00826243" w:rsidRPr="00A00CEA">
        <w:rPr>
          <w:rFonts w:eastAsia="宋体"/>
          <w:b/>
          <w:bCs/>
        </w:rPr>
        <w:t>, and</w:t>
      </w:r>
      <w:r w:rsidR="009C208C" w:rsidRPr="00A00CEA">
        <w:rPr>
          <w:rFonts w:eastAsia="宋体"/>
          <w:b/>
          <w:bCs/>
        </w:rPr>
        <w:t xml:space="preserve"> a new RA purpose to indicate that the </w:t>
      </w:r>
      <w:proofErr w:type="gramStart"/>
      <w:r w:rsidR="00521ECD" w:rsidRPr="00A00CEA">
        <w:rPr>
          <w:rFonts w:eastAsia="宋体"/>
          <w:b/>
          <w:bCs/>
        </w:rPr>
        <w:t>r</w:t>
      </w:r>
      <w:r w:rsidR="009C208C" w:rsidRPr="00A00CEA">
        <w:rPr>
          <w:rFonts w:eastAsia="宋体"/>
          <w:b/>
          <w:bCs/>
        </w:rPr>
        <w:t xml:space="preserve">andom </w:t>
      </w:r>
      <w:r w:rsidR="00521ECD" w:rsidRPr="00A00CEA">
        <w:rPr>
          <w:rFonts w:eastAsia="宋体"/>
          <w:b/>
          <w:bCs/>
        </w:rPr>
        <w:t>ac</w:t>
      </w:r>
      <w:r w:rsidR="009C208C" w:rsidRPr="00A00CEA">
        <w:rPr>
          <w:rFonts w:eastAsia="宋体"/>
          <w:b/>
          <w:bCs/>
        </w:rPr>
        <w:t>cess</w:t>
      </w:r>
      <w:proofErr w:type="gramEnd"/>
      <w:r w:rsidR="009C208C" w:rsidRPr="00A00CEA">
        <w:rPr>
          <w:rFonts w:eastAsia="宋体"/>
          <w:b/>
          <w:bCs/>
        </w:rPr>
        <w:t xml:space="preserve"> </w:t>
      </w:r>
      <w:r w:rsidR="00521ECD" w:rsidRPr="00A00CEA">
        <w:rPr>
          <w:rFonts w:eastAsia="宋体"/>
          <w:b/>
          <w:bCs/>
        </w:rPr>
        <w:t>p</w:t>
      </w:r>
      <w:r w:rsidR="009C208C" w:rsidRPr="00A00CEA">
        <w:rPr>
          <w:rFonts w:eastAsia="宋体"/>
          <w:b/>
          <w:bCs/>
        </w:rPr>
        <w:t>rocedure was triggered by a PDCCH order for early TA acquisition</w:t>
      </w:r>
      <w:r w:rsidR="008C6B4D" w:rsidRPr="00A00CEA">
        <w:rPr>
          <w:rFonts w:eastAsia="宋体"/>
          <w:b/>
          <w:bCs/>
        </w:rPr>
        <w:t>,</w:t>
      </w:r>
      <w:r w:rsidR="00AE0FED" w:rsidRPr="00A00CEA">
        <w:rPr>
          <w:rFonts w:eastAsia="宋体"/>
          <w:b/>
          <w:bCs/>
        </w:rPr>
        <w:t xml:space="preserve"> in the RA report.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24274DB7"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B36AA4">
        <w:rPr>
          <w:rFonts w:eastAsia="宋体"/>
          <w:noProof/>
          <w:kern w:val="2"/>
          <w:lang w:val="en-US" w:eastAsia="zh-CN"/>
        </w:rPr>
        <w:t>paper</w:t>
      </w:r>
      <w:r w:rsidRPr="00C0593E">
        <w:rPr>
          <w:rFonts w:eastAsia="宋体" w:hint="eastAsia"/>
          <w:noProof/>
          <w:kern w:val="2"/>
          <w:lang w:val="en-US" w:eastAsia="zh-CN"/>
        </w:rPr>
        <w:t xml:space="preserve">, </w:t>
      </w:r>
      <w:r w:rsidR="00AE1DFE">
        <w:rPr>
          <w:rFonts w:eastAsia="宋体"/>
          <w:noProof/>
          <w:kern w:val="2"/>
          <w:lang w:val="en-US" w:eastAsia="zh-CN"/>
        </w:rPr>
        <w:t>MRO</w:t>
      </w:r>
      <w:r w:rsidR="008D5AA5">
        <w:rPr>
          <w:rFonts w:eastAsia="宋体" w:hint="eastAsia"/>
          <w:noProof/>
          <w:kern w:val="2"/>
          <w:lang w:val="en-US" w:eastAsia="zh-CN"/>
        </w:rPr>
        <w:t xml:space="preserve"> enhancements</w:t>
      </w:r>
      <w:r w:rsidR="00C0593E" w:rsidRPr="00C0593E">
        <w:rPr>
          <w:rFonts w:eastAsia="宋体"/>
          <w:noProof/>
          <w:kern w:val="2"/>
          <w:lang w:val="en-US" w:eastAsia="zh-CN"/>
        </w:rPr>
        <w:t xml:space="preserve"> for</w:t>
      </w:r>
      <w:r w:rsidR="004713F1" w:rsidRPr="004713F1">
        <w:rPr>
          <w:rFonts w:eastAsia="宋体"/>
          <w:noProof/>
          <w:kern w:val="2"/>
          <w:lang w:val="en-US" w:eastAsia="zh-CN"/>
        </w:rPr>
        <w:t xml:space="preserve"> </w:t>
      </w:r>
      <w:r w:rsidR="008D5AA5">
        <w:rPr>
          <w:rFonts w:eastAsia="宋体" w:hint="eastAsia"/>
          <w:noProof/>
          <w:kern w:val="2"/>
          <w:lang w:val="en-US" w:eastAsia="zh-CN"/>
        </w:rPr>
        <w:t>LTM</w:t>
      </w:r>
      <w:r w:rsidR="00C0593E" w:rsidRPr="00C0593E">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6D6F47EF" w14:textId="56C0A811" w:rsidR="00BA48E6" w:rsidRDefault="002A62C1" w:rsidP="00A00CEA">
      <w:pPr>
        <w:snapToGrid w:val="0"/>
        <w:spacing w:before="120"/>
        <w:rPr>
          <w:rFonts w:eastAsia="宋体"/>
          <w:b/>
          <w:bCs/>
          <w:lang w:eastAsia="zh-CN"/>
        </w:rPr>
      </w:pPr>
      <w:r>
        <w:rPr>
          <w:rFonts w:eastAsia="宋体" w:hint="eastAsia"/>
          <w:b/>
          <w:bCs/>
          <w:lang w:eastAsia="zh-CN"/>
        </w:rPr>
        <w:t xml:space="preserve">Proposal </w:t>
      </w:r>
      <w:r w:rsidR="008E0D8C">
        <w:rPr>
          <w:rFonts w:eastAsia="宋体" w:hint="eastAsia"/>
          <w:b/>
          <w:bCs/>
          <w:lang w:eastAsia="zh-CN"/>
        </w:rPr>
        <w:t>1</w:t>
      </w:r>
      <w:r>
        <w:rPr>
          <w:rFonts w:eastAsia="宋体" w:hint="eastAsia"/>
          <w:b/>
          <w:bCs/>
          <w:lang w:eastAsia="zh-CN"/>
        </w:rPr>
        <w:t>: I</w:t>
      </w:r>
      <w:r w:rsidRPr="00E31C31">
        <w:rPr>
          <w:rFonts w:eastAsia="宋体"/>
          <w:b/>
          <w:bCs/>
        </w:rPr>
        <w:t xml:space="preserve">t is not needed for the UE to log and report whether and how the UE got the TA value used for a failed LTM </w:t>
      </w:r>
      <w:r>
        <w:rPr>
          <w:rFonts w:eastAsia="宋体" w:hint="eastAsia"/>
          <w:b/>
          <w:bCs/>
          <w:lang w:eastAsia="zh-CN"/>
        </w:rPr>
        <w:t xml:space="preserve">cell </w:t>
      </w:r>
      <w:r w:rsidRPr="00E31C31">
        <w:rPr>
          <w:rFonts w:eastAsia="宋体"/>
          <w:b/>
          <w:bCs/>
        </w:rPr>
        <w:t>switch</w:t>
      </w:r>
      <w:r>
        <w:rPr>
          <w:rFonts w:eastAsia="宋体" w:hint="eastAsia"/>
          <w:b/>
          <w:bCs/>
          <w:lang w:eastAsia="zh-CN"/>
        </w:rPr>
        <w:t>.</w:t>
      </w:r>
    </w:p>
    <w:p w14:paraId="5A2CC4A5" w14:textId="77777777" w:rsidR="002C58B3" w:rsidRPr="00A00CEA" w:rsidRDefault="002C58B3" w:rsidP="002C58B3">
      <w:pPr>
        <w:snapToGrid w:val="0"/>
        <w:spacing w:before="120"/>
        <w:rPr>
          <w:rFonts w:eastAsia="宋体"/>
          <w:b/>
          <w:bCs/>
          <w:lang w:eastAsia="zh-CN"/>
        </w:rPr>
      </w:pPr>
      <w:r w:rsidRPr="00A00CEA">
        <w:rPr>
          <w:rFonts w:eastAsia="宋体"/>
          <w:b/>
          <w:bCs/>
        </w:rPr>
        <w:t xml:space="preserve">Proposal </w:t>
      </w:r>
      <w:r>
        <w:rPr>
          <w:rFonts w:eastAsia="宋体" w:hint="eastAsia"/>
          <w:b/>
          <w:bCs/>
          <w:lang w:eastAsia="zh-CN"/>
        </w:rPr>
        <w:t>2</w:t>
      </w:r>
      <w:r w:rsidRPr="00A00CEA">
        <w:rPr>
          <w:rFonts w:eastAsia="宋体"/>
          <w:b/>
          <w:bCs/>
        </w:rPr>
        <w:t>: In</w:t>
      </w:r>
      <w:r w:rsidRPr="00A00CEA">
        <w:rPr>
          <w:rFonts w:eastAsia="宋体" w:hint="eastAsia"/>
          <w:b/>
          <w:bCs/>
        </w:rPr>
        <w:t>clude</w:t>
      </w:r>
      <w:r w:rsidRPr="00A00CEA">
        <w:rPr>
          <w:rFonts w:eastAsia="宋体"/>
          <w:b/>
          <w:bCs/>
        </w:rPr>
        <w:t xml:space="preserve"> </w:t>
      </w:r>
      <w:r w:rsidRPr="00A00CEA">
        <w:rPr>
          <w:rFonts w:eastAsia="宋体" w:hint="eastAsia"/>
          <w:b/>
          <w:bCs/>
        </w:rPr>
        <w:t xml:space="preserve">an explicit indication concerning </w:t>
      </w:r>
      <w:r w:rsidRPr="00A00CEA">
        <w:rPr>
          <w:rFonts w:eastAsia="宋体"/>
          <w:b/>
          <w:bCs/>
        </w:rPr>
        <w:t>whether a neighbour cell is an LTM candidate cell or not</w:t>
      </w:r>
      <w:r w:rsidRPr="00A00CEA">
        <w:rPr>
          <w:rFonts w:eastAsia="宋体" w:hint="eastAsia"/>
          <w:b/>
          <w:bCs/>
        </w:rPr>
        <w:t xml:space="preserve"> in the SHR</w:t>
      </w:r>
      <w:r>
        <w:rPr>
          <w:rFonts w:eastAsia="宋体" w:hint="eastAsia"/>
          <w:b/>
          <w:bCs/>
          <w:lang w:eastAsia="zh-CN"/>
        </w:rPr>
        <w:t>, u</w:t>
      </w:r>
      <w:r w:rsidRPr="00577F62">
        <w:rPr>
          <w:rFonts w:eastAsia="宋体"/>
          <w:b/>
          <w:bCs/>
          <w:lang w:eastAsia="zh-CN"/>
        </w:rPr>
        <w:t>nless RAN3 defines a NW-based solution</w:t>
      </w:r>
      <w:r>
        <w:rPr>
          <w:rFonts w:eastAsia="宋体" w:hint="eastAsia"/>
          <w:b/>
          <w:bCs/>
          <w:lang w:eastAsia="zh-CN"/>
        </w:rPr>
        <w:t>.</w:t>
      </w:r>
    </w:p>
    <w:p w14:paraId="5AB465F3" w14:textId="1DEB9C37" w:rsidR="001E04E5" w:rsidRPr="00FD1FBF" w:rsidRDefault="009D4A26" w:rsidP="00FD1FBF">
      <w:pPr>
        <w:snapToGrid w:val="0"/>
        <w:spacing w:before="120"/>
        <w:rPr>
          <w:rFonts w:eastAsia="宋体"/>
          <w:b/>
          <w:bCs/>
          <w:lang w:eastAsia="zh-CN"/>
        </w:rPr>
      </w:pPr>
      <w:r w:rsidRPr="00A00CEA">
        <w:rPr>
          <w:rFonts w:eastAsia="宋体" w:hint="eastAsia"/>
          <w:b/>
          <w:bCs/>
        </w:rPr>
        <w:t>P</w:t>
      </w:r>
      <w:r w:rsidRPr="00A00CEA">
        <w:rPr>
          <w:rFonts w:eastAsia="宋体"/>
          <w:b/>
          <w:bCs/>
        </w:rPr>
        <w:t xml:space="preserve">roposal </w:t>
      </w:r>
      <w:r w:rsidR="00045882">
        <w:rPr>
          <w:rFonts w:eastAsia="宋体" w:hint="eastAsia"/>
          <w:b/>
          <w:bCs/>
          <w:lang w:eastAsia="zh-CN"/>
        </w:rPr>
        <w:t>3</w:t>
      </w:r>
      <w:r w:rsidRPr="00A00CEA">
        <w:rPr>
          <w:rFonts w:eastAsia="宋体"/>
          <w:b/>
          <w:bCs/>
        </w:rPr>
        <w:t xml:space="preserve">: The UE can report L1 measurement results during LTM procedure, and a new RA purpose to indicate that the </w:t>
      </w:r>
      <w:proofErr w:type="gramStart"/>
      <w:r w:rsidRPr="00A00CEA">
        <w:rPr>
          <w:rFonts w:eastAsia="宋体"/>
          <w:b/>
          <w:bCs/>
        </w:rPr>
        <w:t>random access</w:t>
      </w:r>
      <w:proofErr w:type="gramEnd"/>
      <w:r w:rsidRPr="00A00CEA">
        <w:rPr>
          <w:rFonts w:eastAsia="宋体"/>
          <w:b/>
          <w:bCs/>
        </w:rPr>
        <w:t xml:space="preserve"> procedure was triggered by a PDCCH order for early TA acquisition, in the RA report.</w:t>
      </w:r>
    </w:p>
    <w:sectPr w:rsidR="001E04E5" w:rsidRPr="00FD1FBF"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2D68E" w14:textId="77777777" w:rsidR="0069088C" w:rsidRDefault="0069088C" w:rsidP="008C039C">
      <w:pPr>
        <w:spacing w:after="0"/>
      </w:pPr>
      <w:r>
        <w:separator/>
      </w:r>
    </w:p>
  </w:endnote>
  <w:endnote w:type="continuationSeparator" w:id="0">
    <w:p w14:paraId="3B7DF988" w14:textId="77777777" w:rsidR="0069088C" w:rsidRDefault="0069088C"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49641" w14:textId="77777777" w:rsidR="0069088C" w:rsidRDefault="0069088C" w:rsidP="008C039C">
      <w:pPr>
        <w:spacing w:after="0"/>
      </w:pPr>
      <w:r>
        <w:separator/>
      </w:r>
    </w:p>
  </w:footnote>
  <w:footnote w:type="continuationSeparator" w:id="0">
    <w:p w14:paraId="3A0CAD55" w14:textId="77777777" w:rsidR="0069088C" w:rsidRDefault="0069088C"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CE72065"/>
    <w:multiLevelType w:val="hybridMultilevel"/>
    <w:tmpl w:val="4F4A550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C146D8F"/>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5F03388"/>
    <w:multiLevelType w:val="multilevel"/>
    <w:tmpl w:val="2D486D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D530527"/>
    <w:multiLevelType w:val="hybridMultilevel"/>
    <w:tmpl w:val="9A182FAE"/>
    <w:lvl w:ilvl="0" w:tplc="EB000A66">
      <w:start w:val="1"/>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206536E"/>
    <w:multiLevelType w:val="hybridMultilevel"/>
    <w:tmpl w:val="D55CB79E"/>
    <w:lvl w:ilvl="0" w:tplc="EB000A66">
      <w:start w:val="1"/>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DF4459"/>
    <w:multiLevelType w:val="hybridMultilevel"/>
    <w:tmpl w:val="B2064584"/>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173054"/>
    <w:multiLevelType w:val="hybridMultilevel"/>
    <w:tmpl w:val="912E1594"/>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136710">
    <w:abstractNumId w:val="19"/>
  </w:num>
  <w:num w:numId="2" w16cid:durableId="379789524">
    <w:abstractNumId w:val="19"/>
    <w:lvlOverride w:ilvl="0">
      <w:startOverride w:val="1"/>
    </w:lvlOverride>
  </w:num>
  <w:num w:numId="3" w16cid:durableId="1621955300">
    <w:abstractNumId w:val="16"/>
  </w:num>
  <w:num w:numId="4" w16cid:durableId="749693495">
    <w:abstractNumId w:val="30"/>
  </w:num>
  <w:num w:numId="5" w16cid:durableId="653722731">
    <w:abstractNumId w:val="32"/>
  </w:num>
  <w:num w:numId="6" w16cid:durableId="2141027854">
    <w:abstractNumId w:val="7"/>
  </w:num>
  <w:num w:numId="7" w16cid:durableId="220024488">
    <w:abstractNumId w:val="12"/>
  </w:num>
  <w:num w:numId="8" w16cid:durableId="190842246">
    <w:abstractNumId w:val="31"/>
  </w:num>
  <w:num w:numId="9" w16cid:durableId="1695112668">
    <w:abstractNumId w:val="17"/>
  </w:num>
  <w:num w:numId="10" w16cid:durableId="877552319">
    <w:abstractNumId w:val="3"/>
  </w:num>
  <w:num w:numId="11" w16cid:durableId="604771662">
    <w:abstractNumId w:val="23"/>
  </w:num>
  <w:num w:numId="12" w16cid:durableId="577596756">
    <w:abstractNumId w:val="9"/>
  </w:num>
  <w:num w:numId="13" w16cid:durableId="65726929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5"/>
  </w:num>
  <w:num w:numId="15" w16cid:durableId="579294403">
    <w:abstractNumId w:val="1"/>
  </w:num>
  <w:num w:numId="16" w16cid:durableId="570390157">
    <w:abstractNumId w:val="27"/>
  </w:num>
  <w:num w:numId="17" w16cid:durableId="309553663">
    <w:abstractNumId w:val="2"/>
  </w:num>
  <w:num w:numId="18" w16cid:durableId="970020265">
    <w:abstractNumId w:val="13"/>
  </w:num>
  <w:num w:numId="19" w16cid:durableId="1546941017">
    <w:abstractNumId w:val="33"/>
  </w:num>
  <w:num w:numId="20" w16cid:durableId="2071489401">
    <w:abstractNumId w:val="18"/>
  </w:num>
  <w:num w:numId="21" w16cid:durableId="1369720878">
    <w:abstractNumId w:val="14"/>
  </w:num>
  <w:num w:numId="22" w16cid:durableId="1245989185">
    <w:abstractNumId w:val="25"/>
  </w:num>
  <w:num w:numId="23" w16cid:durableId="2042050780">
    <w:abstractNumId w:val="15"/>
  </w:num>
  <w:num w:numId="24" w16cid:durableId="1966737613">
    <w:abstractNumId w:val="34"/>
  </w:num>
  <w:num w:numId="25" w16cid:durableId="826940719">
    <w:abstractNumId w:val="24"/>
  </w:num>
  <w:num w:numId="26" w16cid:durableId="1480147229">
    <w:abstractNumId w:val="11"/>
  </w:num>
  <w:num w:numId="27" w16cid:durableId="356128373">
    <w:abstractNumId w:val="35"/>
  </w:num>
  <w:num w:numId="28" w16cid:durableId="1395354050">
    <w:abstractNumId w:val="4"/>
  </w:num>
  <w:num w:numId="29" w16cid:durableId="226498749">
    <w:abstractNumId w:val="29"/>
  </w:num>
  <w:num w:numId="30" w16cid:durableId="1043410161">
    <w:abstractNumId w:val="22"/>
  </w:num>
  <w:num w:numId="31" w16cid:durableId="423065213">
    <w:abstractNumId w:val="10"/>
  </w:num>
  <w:num w:numId="32" w16cid:durableId="624845982">
    <w:abstractNumId w:val="26"/>
  </w:num>
  <w:num w:numId="33" w16cid:durableId="269169844">
    <w:abstractNumId w:val="28"/>
  </w:num>
  <w:num w:numId="34" w16cid:durableId="1781874100">
    <w:abstractNumId w:val="21"/>
  </w:num>
  <w:num w:numId="35" w16cid:durableId="1916548381">
    <w:abstractNumId w:val="0"/>
  </w:num>
  <w:num w:numId="36" w16cid:durableId="1748451794">
    <w:abstractNumId w:val="8"/>
  </w:num>
  <w:num w:numId="37" w16cid:durableId="1158762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032"/>
    <w:rsid w:val="00004F87"/>
    <w:rsid w:val="00005370"/>
    <w:rsid w:val="00005C4E"/>
    <w:rsid w:val="00006E71"/>
    <w:rsid w:val="00007268"/>
    <w:rsid w:val="000107BB"/>
    <w:rsid w:val="00011D51"/>
    <w:rsid w:val="00014064"/>
    <w:rsid w:val="000151A2"/>
    <w:rsid w:val="000156F5"/>
    <w:rsid w:val="00017054"/>
    <w:rsid w:val="000241DC"/>
    <w:rsid w:val="00026D71"/>
    <w:rsid w:val="00033ADF"/>
    <w:rsid w:val="0003415C"/>
    <w:rsid w:val="00034FBB"/>
    <w:rsid w:val="00036819"/>
    <w:rsid w:val="00042BFF"/>
    <w:rsid w:val="0004460D"/>
    <w:rsid w:val="0004576A"/>
    <w:rsid w:val="00045882"/>
    <w:rsid w:val="00046905"/>
    <w:rsid w:val="00050B13"/>
    <w:rsid w:val="00050FC6"/>
    <w:rsid w:val="000532C2"/>
    <w:rsid w:val="0005359F"/>
    <w:rsid w:val="0005541B"/>
    <w:rsid w:val="000600FC"/>
    <w:rsid w:val="00060D18"/>
    <w:rsid w:val="00060F26"/>
    <w:rsid w:val="000619F9"/>
    <w:rsid w:val="00063626"/>
    <w:rsid w:val="00065AC5"/>
    <w:rsid w:val="0006728B"/>
    <w:rsid w:val="00067B5D"/>
    <w:rsid w:val="000702E7"/>
    <w:rsid w:val="00070B11"/>
    <w:rsid w:val="0007222B"/>
    <w:rsid w:val="00073710"/>
    <w:rsid w:val="0007558B"/>
    <w:rsid w:val="000757FA"/>
    <w:rsid w:val="00075CC3"/>
    <w:rsid w:val="00076080"/>
    <w:rsid w:val="00077106"/>
    <w:rsid w:val="0007770E"/>
    <w:rsid w:val="00077A19"/>
    <w:rsid w:val="00080731"/>
    <w:rsid w:val="00083025"/>
    <w:rsid w:val="000836B6"/>
    <w:rsid w:val="0008372B"/>
    <w:rsid w:val="00083B1C"/>
    <w:rsid w:val="00087285"/>
    <w:rsid w:val="00090AB7"/>
    <w:rsid w:val="00090B72"/>
    <w:rsid w:val="00090C22"/>
    <w:rsid w:val="00092A6C"/>
    <w:rsid w:val="00095A80"/>
    <w:rsid w:val="00096496"/>
    <w:rsid w:val="00096718"/>
    <w:rsid w:val="00096C29"/>
    <w:rsid w:val="000978F6"/>
    <w:rsid w:val="000A2680"/>
    <w:rsid w:val="000A2EE5"/>
    <w:rsid w:val="000A388A"/>
    <w:rsid w:val="000A389B"/>
    <w:rsid w:val="000A4AD6"/>
    <w:rsid w:val="000B0073"/>
    <w:rsid w:val="000B1962"/>
    <w:rsid w:val="000B222F"/>
    <w:rsid w:val="000B2A1F"/>
    <w:rsid w:val="000B3499"/>
    <w:rsid w:val="000B501A"/>
    <w:rsid w:val="000B6037"/>
    <w:rsid w:val="000B6C9A"/>
    <w:rsid w:val="000B7183"/>
    <w:rsid w:val="000B739D"/>
    <w:rsid w:val="000B761E"/>
    <w:rsid w:val="000B78B6"/>
    <w:rsid w:val="000B7F7F"/>
    <w:rsid w:val="000C0C55"/>
    <w:rsid w:val="000C16BB"/>
    <w:rsid w:val="000C2424"/>
    <w:rsid w:val="000C2D58"/>
    <w:rsid w:val="000C45AE"/>
    <w:rsid w:val="000C5156"/>
    <w:rsid w:val="000C5784"/>
    <w:rsid w:val="000C5B65"/>
    <w:rsid w:val="000C6190"/>
    <w:rsid w:val="000C76DB"/>
    <w:rsid w:val="000D0D0F"/>
    <w:rsid w:val="000D0D82"/>
    <w:rsid w:val="000D1282"/>
    <w:rsid w:val="000D19C3"/>
    <w:rsid w:val="000D2328"/>
    <w:rsid w:val="000D2EAE"/>
    <w:rsid w:val="000D43C9"/>
    <w:rsid w:val="000D57EC"/>
    <w:rsid w:val="000D5F24"/>
    <w:rsid w:val="000E078D"/>
    <w:rsid w:val="000E3908"/>
    <w:rsid w:val="000E49DD"/>
    <w:rsid w:val="000E49EA"/>
    <w:rsid w:val="000E5406"/>
    <w:rsid w:val="000E58BD"/>
    <w:rsid w:val="000E6A30"/>
    <w:rsid w:val="000E6F48"/>
    <w:rsid w:val="000E737E"/>
    <w:rsid w:val="000F1AF4"/>
    <w:rsid w:val="000F232B"/>
    <w:rsid w:val="000F2883"/>
    <w:rsid w:val="000F43BC"/>
    <w:rsid w:val="000F4E7C"/>
    <w:rsid w:val="000F50D5"/>
    <w:rsid w:val="000F5158"/>
    <w:rsid w:val="000F5BA3"/>
    <w:rsid w:val="000F625A"/>
    <w:rsid w:val="000F67FE"/>
    <w:rsid w:val="000F6EC8"/>
    <w:rsid w:val="0010048F"/>
    <w:rsid w:val="00101118"/>
    <w:rsid w:val="001012A0"/>
    <w:rsid w:val="001024CD"/>
    <w:rsid w:val="00102E43"/>
    <w:rsid w:val="00103411"/>
    <w:rsid w:val="001037AA"/>
    <w:rsid w:val="00103E31"/>
    <w:rsid w:val="001044CD"/>
    <w:rsid w:val="00104527"/>
    <w:rsid w:val="00104DB9"/>
    <w:rsid w:val="00104EEC"/>
    <w:rsid w:val="00105163"/>
    <w:rsid w:val="00105678"/>
    <w:rsid w:val="00105C6F"/>
    <w:rsid w:val="00112257"/>
    <w:rsid w:val="001124F0"/>
    <w:rsid w:val="0011295A"/>
    <w:rsid w:val="00114110"/>
    <w:rsid w:val="0011424B"/>
    <w:rsid w:val="00114C22"/>
    <w:rsid w:val="00115A85"/>
    <w:rsid w:val="0011679E"/>
    <w:rsid w:val="001203CA"/>
    <w:rsid w:val="00121056"/>
    <w:rsid w:val="001211D5"/>
    <w:rsid w:val="001215F7"/>
    <w:rsid w:val="001223BD"/>
    <w:rsid w:val="00122808"/>
    <w:rsid w:val="001236BD"/>
    <w:rsid w:val="00124158"/>
    <w:rsid w:val="001241BB"/>
    <w:rsid w:val="001251FC"/>
    <w:rsid w:val="00126599"/>
    <w:rsid w:val="0012671E"/>
    <w:rsid w:val="00127772"/>
    <w:rsid w:val="00131238"/>
    <w:rsid w:val="00131365"/>
    <w:rsid w:val="00131A8B"/>
    <w:rsid w:val="00132412"/>
    <w:rsid w:val="001327A4"/>
    <w:rsid w:val="00134168"/>
    <w:rsid w:val="00134359"/>
    <w:rsid w:val="00140B92"/>
    <w:rsid w:val="00142DD2"/>
    <w:rsid w:val="00143AE7"/>
    <w:rsid w:val="001452CF"/>
    <w:rsid w:val="0015041A"/>
    <w:rsid w:val="00150E59"/>
    <w:rsid w:val="00151408"/>
    <w:rsid w:val="0015182D"/>
    <w:rsid w:val="00152C84"/>
    <w:rsid w:val="001531B7"/>
    <w:rsid w:val="0015376C"/>
    <w:rsid w:val="00154CA6"/>
    <w:rsid w:val="00155509"/>
    <w:rsid w:val="00155EB8"/>
    <w:rsid w:val="00156E44"/>
    <w:rsid w:val="00162603"/>
    <w:rsid w:val="00162F0E"/>
    <w:rsid w:val="00164BC7"/>
    <w:rsid w:val="00164D58"/>
    <w:rsid w:val="00164FA8"/>
    <w:rsid w:val="00165677"/>
    <w:rsid w:val="001657D5"/>
    <w:rsid w:val="001658BE"/>
    <w:rsid w:val="00165C8F"/>
    <w:rsid w:val="001666E1"/>
    <w:rsid w:val="00166FCA"/>
    <w:rsid w:val="00170928"/>
    <w:rsid w:val="001724BD"/>
    <w:rsid w:val="001739A6"/>
    <w:rsid w:val="00174036"/>
    <w:rsid w:val="00174575"/>
    <w:rsid w:val="00175F03"/>
    <w:rsid w:val="00176E90"/>
    <w:rsid w:val="0018149B"/>
    <w:rsid w:val="00181808"/>
    <w:rsid w:val="00181D53"/>
    <w:rsid w:val="00183175"/>
    <w:rsid w:val="0018340D"/>
    <w:rsid w:val="001835FD"/>
    <w:rsid w:val="0018389A"/>
    <w:rsid w:val="0018443C"/>
    <w:rsid w:val="00185CA9"/>
    <w:rsid w:val="001861E0"/>
    <w:rsid w:val="00186FEE"/>
    <w:rsid w:val="0018746B"/>
    <w:rsid w:val="0018754C"/>
    <w:rsid w:val="001878F6"/>
    <w:rsid w:val="0019037F"/>
    <w:rsid w:val="0019049D"/>
    <w:rsid w:val="00191296"/>
    <w:rsid w:val="00195791"/>
    <w:rsid w:val="001964EB"/>
    <w:rsid w:val="0019671B"/>
    <w:rsid w:val="00196BBA"/>
    <w:rsid w:val="00196D93"/>
    <w:rsid w:val="0019794D"/>
    <w:rsid w:val="00197BD0"/>
    <w:rsid w:val="001A0E6E"/>
    <w:rsid w:val="001A1481"/>
    <w:rsid w:val="001A176B"/>
    <w:rsid w:val="001A20B4"/>
    <w:rsid w:val="001A3474"/>
    <w:rsid w:val="001A57DB"/>
    <w:rsid w:val="001A6375"/>
    <w:rsid w:val="001A6C95"/>
    <w:rsid w:val="001A7B46"/>
    <w:rsid w:val="001B1628"/>
    <w:rsid w:val="001B1BB2"/>
    <w:rsid w:val="001B2B3A"/>
    <w:rsid w:val="001B3F53"/>
    <w:rsid w:val="001B583B"/>
    <w:rsid w:val="001B7DEA"/>
    <w:rsid w:val="001C0184"/>
    <w:rsid w:val="001C1798"/>
    <w:rsid w:val="001C2453"/>
    <w:rsid w:val="001C2805"/>
    <w:rsid w:val="001C3345"/>
    <w:rsid w:val="001C4F0C"/>
    <w:rsid w:val="001C51CA"/>
    <w:rsid w:val="001C548E"/>
    <w:rsid w:val="001C5FDD"/>
    <w:rsid w:val="001D1BDA"/>
    <w:rsid w:val="001D2EF2"/>
    <w:rsid w:val="001D5398"/>
    <w:rsid w:val="001D5985"/>
    <w:rsid w:val="001D732A"/>
    <w:rsid w:val="001E005C"/>
    <w:rsid w:val="001E04E5"/>
    <w:rsid w:val="001E1485"/>
    <w:rsid w:val="001E27D8"/>
    <w:rsid w:val="001E2A9A"/>
    <w:rsid w:val="001E36B9"/>
    <w:rsid w:val="001E69E7"/>
    <w:rsid w:val="001E6B5D"/>
    <w:rsid w:val="001E7252"/>
    <w:rsid w:val="001E7B42"/>
    <w:rsid w:val="001E7CB8"/>
    <w:rsid w:val="001F0B51"/>
    <w:rsid w:val="001F1596"/>
    <w:rsid w:val="001F1724"/>
    <w:rsid w:val="001F1D3F"/>
    <w:rsid w:val="001F21E1"/>
    <w:rsid w:val="001F271F"/>
    <w:rsid w:val="001F31A6"/>
    <w:rsid w:val="001F3C72"/>
    <w:rsid w:val="001F4452"/>
    <w:rsid w:val="001F52E6"/>
    <w:rsid w:val="001F6659"/>
    <w:rsid w:val="001F6C3F"/>
    <w:rsid w:val="00200DAD"/>
    <w:rsid w:val="00201111"/>
    <w:rsid w:val="00201F8B"/>
    <w:rsid w:val="0020295C"/>
    <w:rsid w:val="00203211"/>
    <w:rsid w:val="00204285"/>
    <w:rsid w:val="00205F4F"/>
    <w:rsid w:val="00206B37"/>
    <w:rsid w:val="00212245"/>
    <w:rsid w:val="00212DAC"/>
    <w:rsid w:val="00213748"/>
    <w:rsid w:val="00213B84"/>
    <w:rsid w:val="0021442E"/>
    <w:rsid w:val="00214B52"/>
    <w:rsid w:val="00214BEF"/>
    <w:rsid w:val="002151F2"/>
    <w:rsid w:val="0021646A"/>
    <w:rsid w:val="002164E7"/>
    <w:rsid w:val="0021690D"/>
    <w:rsid w:val="00217C33"/>
    <w:rsid w:val="00220E16"/>
    <w:rsid w:val="0022112E"/>
    <w:rsid w:val="00222759"/>
    <w:rsid w:val="002227BC"/>
    <w:rsid w:val="00226F57"/>
    <w:rsid w:val="00227FD3"/>
    <w:rsid w:val="002300A5"/>
    <w:rsid w:val="002306C4"/>
    <w:rsid w:val="00230F5F"/>
    <w:rsid w:val="00234BB0"/>
    <w:rsid w:val="00234DDB"/>
    <w:rsid w:val="00236473"/>
    <w:rsid w:val="00236560"/>
    <w:rsid w:val="00237218"/>
    <w:rsid w:val="00240626"/>
    <w:rsid w:val="00241040"/>
    <w:rsid w:val="00243311"/>
    <w:rsid w:val="00243447"/>
    <w:rsid w:val="00244B06"/>
    <w:rsid w:val="0024509E"/>
    <w:rsid w:val="002460DE"/>
    <w:rsid w:val="002463F7"/>
    <w:rsid w:val="00246803"/>
    <w:rsid w:val="00247386"/>
    <w:rsid w:val="00247988"/>
    <w:rsid w:val="00250A8D"/>
    <w:rsid w:val="00250B95"/>
    <w:rsid w:val="00251375"/>
    <w:rsid w:val="002516D9"/>
    <w:rsid w:val="00252EE8"/>
    <w:rsid w:val="00252EEC"/>
    <w:rsid w:val="0025419B"/>
    <w:rsid w:val="00257C27"/>
    <w:rsid w:val="00262016"/>
    <w:rsid w:val="00263AD5"/>
    <w:rsid w:val="002654DE"/>
    <w:rsid w:val="00265A86"/>
    <w:rsid w:val="00267545"/>
    <w:rsid w:val="002700EA"/>
    <w:rsid w:val="0027074C"/>
    <w:rsid w:val="00273420"/>
    <w:rsid w:val="0027352E"/>
    <w:rsid w:val="002740E1"/>
    <w:rsid w:val="002743C2"/>
    <w:rsid w:val="0027442D"/>
    <w:rsid w:val="00275B6D"/>
    <w:rsid w:val="002764B1"/>
    <w:rsid w:val="002775FE"/>
    <w:rsid w:val="00282DFD"/>
    <w:rsid w:val="00287758"/>
    <w:rsid w:val="00291691"/>
    <w:rsid w:val="002928EC"/>
    <w:rsid w:val="0029391A"/>
    <w:rsid w:val="0029469D"/>
    <w:rsid w:val="00294FFA"/>
    <w:rsid w:val="00295128"/>
    <w:rsid w:val="00297828"/>
    <w:rsid w:val="002A2DD1"/>
    <w:rsid w:val="002A3940"/>
    <w:rsid w:val="002A3F69"/>
    <w:rsid w:val="002A62C1"/>
    <w:rsid w:val="002A65F3"/>
    <w:rsid w:val="002A6A1C"/>
    <w:rsid w:val="002A757B"/>
    <w:rsid w:val="002B41FF"/>
    <w:rsid w:val="002B5EF9"/>
    <w:rsid w:val="002B5F8B"/>
    <w:rsid w:val="002B6286"/>
    <w:rsid w:val="002C06CF"/>
    <w:rsid w:val="002C0AC5"/>
    <w:rsid w:val="002C3943"/>
    <w:rsid w:val="002C3F3D"/>
    <w:rsid w:val="002C42B8"/>
    <w:rsid w:val="002C4474"/>
    <w:rsid w:val="002C44E1"/>
    <w:rsid w:val="002C5504"/>
    <w:rsid w:val="002C58B3"/>
    <w:rsid w:val="002C68E0"/>
    <w:rsid w:val="002D42F0"/>
    <w:rsid w:val="002D596C"/>
    <w:rsid w:val="002D5AF8"/>
    <w:rsid w:val="002D6330"/>
    <w:rsid w:val="002E0440"/>
    <w:rsid w:val="002E080C"/>
    <w:rsid w:val="002E14FA"/>
    <w:rsid w:val="002E1545"/>
    <w:rsid w:val="002E15A1"/>
    <w:rsid w:val="002E1F02"/>
    <w:rsid w:val="002E3BA8"/>
    <w:rsid w:val="002E3ED3"/>
    <w:rsid w:val="002E406A"/>
    <w:rsid w:val="002E64E3"/>
    <w:rsid w:val="002F12BA"/>
    <w:rsid w:val="002F13A6"/>
    <w:rsid w:val="002F23EA"/>
    <w:rsid w:val="002F25F8"/>
    <w:rsid w:val="002F29C0"/>
    <w:rsid w:val="002F2A95"/>
    <w:rsid w:val="002F2E98"/>
    <w:rsid w:val="002F4171"/>
    <w:rsid w:val="002F42D4"/>
    <w:rsid w:val="002F5B89"/>
    <w:rsid w:val="002F6E25"/>
    <w:rsid w:val="0030053D"/>
    <w:rsid w:val="0030126B"/>
    <w:rsid w:val="00302433"/>
    <w:rsid w:val="00302ADA"/>
    <w:rsid w:val="00302D41"/>
    <w:rsid w:val="0030434D"/>
    <w:rsid w:val="00305624"/>
    <w:rsid w:val="00306E24"/>
    <w:rsid w:val="00307326"/>
    <w:rsid w:val="00310217"/>
    <w:rsid w:val="00310A41"/>
    <w:rsid w:val="00312936"/>
    <w:rsid w:val="00312A6E"/>
    <w:rsid w:val="00313841"/>
    <w:rsid w:val="003141FC"/>
    <w:rsid w:val="00314894"/>
    <w:rsid w:val="00315130"/>
    <w:rsid w:val="00315222"/>
    <w:rsid w:val="00315E11"/>
    <w:rsid w:val="00317B8B"/>
    <w:rsid w:val="003214EF"/>
    <w:rsid w:val="00324247"/>
    <w:rsid w:val="003252BD"/>
    <w:rsid w:val="00325446"/>
    <w:rsid w:val="00327512"/>
    <w:rsid w:val="003279FF"/>
    <w:rsid w:val="00327C15"/>
    <w:rsid w:val="00330572"/>
    <w:rsid w:val="003321D5"/>
    <w:rsid w:val="00332DCB"/>
    <w:rsid w:val="0033369B"/>
    <w:rsid w:val="00335CFC"/>
    <w:rsid w:val="00335E49"/>
    <w:rsid w:val="0034031B"/>
    <w:rsid w:val="003412DB"/>
    <w:rsid w:val="0034195D"/>
    <w:rsid w:val="00342442"/>
    <w:rsid w:val="003434D0"/>
    <w:rsid w:val="00343520"/>
    <w:rsid w:val="00343FB0"/>
    <w:rsid w:val="00344A58"/>
    <w:rsid w:val="00345515"/>
    <w:rsid w:val="00345652"/>
    <w:rsid w:val="00345F34"/>
    <w:rsid w:val="00346844"/>
    <w:rsid w:val="003515AC"/>
    <w:rsid w:val="003525EF"/>
    <w:rsid w:val="00352B8A"/>
    <w:rsid w:val="00353579"/>
    <w:rsid w:val="00353CA2"/>
    <w:rsid w:val="00355254"/>
    <w:rsid w:val="003557D7"/>
    <w:rsid w:val="003570C7"/>
    <w:rsid w:val="0035760F"/>
    <w:rsid w:val="00360BD0"/>
    <w:rsid w:val="00360D58"/>
    <w:rsid w:val="00361281"/>
    <w:rsid w:val="00361D72"/>
    <w:rsid w:val="00363BFB"/>
    <w:rsid w:val="00363C05"/>
    <w:rsid w:val="00363D17"/>
    <w:rsid w:val="00363D29"/>
    <w:rsid w:val="00363D87"/>
    <w:rsid w:val="00364C29"/>
    <w:rsid w:val="00366B8C"/>
    <w:rsid w:val="00366D94"/>
    <w:rsid w:val="00367136"/>
    <w:rsid w:val="00367404"/>
    <w:rsid w:val="003678EB"/>
    <w:rsid w:val="00370AA5"/>
    <w:rsid w:val="0037275C"/>
    <w:rsid w:val="00372D5D"/>
    <w:rsid w:val="003750BA"/>
    <w:rsid w:val="0037549F"/>
    <w:rsid w:val="003759C2"/>
    <w:rsid w:val="00375FCB"/>
    <w:rsid w:val="003764CE"/>
    <w:rsid w:val="00376B01"/>
    <w:rsid w:val="0037776D"/>
    <w:rsid w:val="0038067A"/>
    <w:rsid w:val="00380B58"/>
    <w:rsid w:val="003814EE"/>
    <w:rsid w:val="003823BC"/>
    <w:rsid w:val="00384680"/>
    <w:rsid w:val="00384A0E"/>
    <w:rsid w:val="00384C98"/>
    <w:rsid w:val="00385859"/>
    <w:rsid w:val="00385B9F"/>
    <w:rsid w:val="00386CD9"/>
    <w:rsid w:val="00390566"/>
    <w:rsid w:val="003942D1"/>
    <w:rsid w:val="003957A3"/>
    <w:rsid w:val="00395FD8"/>
    <w:rsid w:val="00396200"/>
    <w:rsid w:val="00396B66"/>
    <w:rsid w:val="00397BB2"/>
    <w:rsid w:val="00397CD9"/>
    <w:rsid w:val="003A17BF"/>
    <w:rsid w:val="003A187A"/>
    <w:rsid w:val="003A1C91"/>
    <w:rsid w:val="003A1D2F"/>
    <w:rsid w:val="003A1E16"/>
    <w:rsid w:val="003A1E99"/>
    <w:rsid w:val="003A3E05"/>
    <w:rsid w:val="003A4952"/>
    <w:rsid w:val="003A647D"/>
    <w:rsid w:val="003A7127"/>
    <w:rsid w:val="003A72E2"/>
    <w:rsid w:val="003A75B0"/>
    <w:rsid w:val="003B05BB"/>
    <w:rsid w:val="003B35F7"/>
    <w:rsid w:val="003B6DD8"/>
    <w:rsid w:val="003B6F68"/>
    <w:rsid w:val="003C1B4B"/>
    <w:rsid w:val="003C1D67"/>
    <w:rsid w:val="003C3DF7"/>
    <w:rsid w:val="003C400C"/>
    <w:rsid w:val="003C45BB"/>
    <w:rsid w:val="003C6A59"/>
    <w:rsid w:val="003C7D79"/>
    <w:rsid w:val="003D0004"/>
    <w:rsid w:val="003D1963"/>
    <w:rsid w:val="003D1C6E"/>
    <w:rsid w:val="003D28E4"/>
    <w:rsid w:val="003D3975"/>
    <w:rsid w:val="003D3A6A"/>
    <w:rsid w:val="003D4554"/>
    <w:rsid w:val="003D49C4"/>
    <w:rsid w:val="003D4CF2"/>
    <w:rsid w:val="003D51C6"/>
    <w:rsid w:val="003D7B8E"/>
    <w:rsid w:val="003D7CE1"/>
    <w:rsid w:val="003D7D7D"/>
    <w:rsid w:val="003E1B87"/>
    <w:rsid w:val="003E2566"/>
    <w:rsid w:val="003E258F"/>
    <w:rsid w:val="003E44D7"/>
    <w:rsid w:val="003E4C28"/>
    <w:rsid w:val="003E684C"/>
    <w:rsid w:val="003F23D1"/>
    <w:rsid w:val="003F23FD"/>
    <w:rsid w:val="003F76B0"/>
    <w:rsid w:val="0040000E"/>
    <w:rsid w:val="00400FF2"/>
    <w:rsid w:val="0040159A"/>
    <w:rsid w:val="00402D3C"/>
    <w:rsid w:val="00403217"/>
    <w:rsid w:val="00405871"/>
    <w:rsid w:val="00406ABC"/>
    <w:rsid w:val="0040707A"/>
    <w:rsid w:val="00407AF6"/>
    <w:rsid w:val="0041130F"/>
    <w:rsid w:val="00411482"/>
    <w:rsid w:val="00411DA6"/>
    <w:rsid w:val="0041219B"/>
    <w:rsid w:val="00413CA3"/>
    <w:rsid w:val="00413D9E"/>
    <w:rsid w:val="004145E6"/>
    <w:rsid w:val="004145FA"/>
    <w:rsid w:val="00414D98"/>
    <w:rsid w:val="00415501"/>
    <w:rsid w:val="00415D7B"/>
    <w:rsid w:val="00416AA7"/>
    <w:rsid w:val="00416DD3"/>
    <w:rsid w:val="00417B37"/>
    <w:rsid w:val="004212DA"/>
    <w:rsid w:val="00422206"/>
    <w:rsid w:val="00424BEA"/>
    <w:rsid w:val="00425F18"/>
    <w:rsid w:val="0042649C"/>
    <w:rsid w:val="004272BD"/>
    <w:rsid w:val="004273BE"/>
    <w:rsid w:val="004313B7"/>
    <w:rsid w:val="00432709"/>
    <w:rsid w:val="00434155"/>
    <w:rsid w:val="0043439A"/>
    <w:rsid w:val="0043758F"/>
    <w:rsid w:val="00440BF3"/>
    <w:rsid w:val="00443369"/>
    <w:rsid w:val="00444F4D"/>
    <w:rsid w:val="004459D9"/>
    <w:rsid w:val="0044628F"/>
    <w:rsid w:val="00446EB0"/>
    <w:rsid w:val="00447479"/>
    <w:rsid w:val="00447ADA"/>
    <w:rsid w:val="00450A2C"/>
    <w:rsid w:val="0045189F"/>
    <w:rsid w:val="00452396"/>
    <w:rsid w:val="00453267"/>
    <w:rsid w:val="0045348D"/>
    <w:rsid w:val="0045489E"/>
    <w:rsid w:val="004556DE"/>
    <w:rsid w:val="00455B92"/>
    <w:rsid w:val="00456001"/>
    <w:rsid w:val="00456CAA"/>
    <w:rsid w:val="00460BF5"/>
    <w:rsid w:val="00462B1A"/>
    <w:rsid w:val="00467380"/>
    <w:rsid w:val="00467A05"/>
    <w:rsid w:val="0047082B"/>
    <w:rsid w:val="004709F9"/>
    <w:rsid w:val="004713F1"/>
    <w:rsid w:val="00471B4A"/>
    <w:rsid w:val="00473193"/>
    <w:rsid w:val="00473218"/>
    <w:rsid w:val="0047333B"/>
    <w:rsid w:val="00473B54"/>
    <w:rsid w:val="004741D6"/>
    <w:rsid w:val="00474717"/>
    <w:rsid w:val="00476245"/>
    <w:rsid w:val="00480A90"/>
    <w:rsid w:val="00480AF5"/>
    <w:rsid w:val="00480C32"/>
    <w:rsid w:val="00482B01"/>
    <w:rsid w:val="004834A7"/>
    <w:rsid w:val="00483738"/>
    <w:rsid w:val="00483980"/>
    <w:rsid w:val="00483F29"/>
    <w:rsid w:val="004847FD"/>
    <w:rsid w:val="00485097"/>
    <w:rsid w:val="00487FCA"/>
    <w:rsid w:val="00490ED2"/>
    <w:rsid w:val="004917F5"/>
    <w:rsid w:val="00491888"/>
    <w:rsid w:val="00491FCB"/>
    <w:rsid w:val="00492793"/>
    <w:rsid w:val="00492D84"/>
    <w:rsid w:val="00495177"/>
    <w:rsid w:val="00496B0F"/>
    <w:rsid w:val="00497CFA"/>
    <w:rsid w:val="00497FCE"/>
    <w:rsid w:val="004A01EC"/>
    <w:rsid w:val="004A04A9"/>
    <w:rsid w:val="004A2989"/>
    <w:rsid w:val="004A3682"/>
    <w:rsid w:val="004A36DA"/>
    <w:rsid w:val="004A410F"/>
    <w:rsid w:val="004A4780"/>
    <w:rsid w:val="004A4D88"/>
    <w:rsid w:val="004A5AEA"/>
    <w:rsid w:val="004A5EA6"/>
    <w:rsid w:val="004A77E3"/>
    <w:rsid w:val="004A7C18"/>
    <w:rsid w:val="004A7E8B"/>
    <w:rsid w:val="004B0548"/>
    <w:rsid w:val="004B2719"/>
    <w:rsid w:val="004B37F8"/>
    <w:rsid w:val="004B452E"/>
    <w:rsid w:val="004B4547"/>
    <w:rsid w:val="004B586A"/>
    <w:rsid w:val="004B61C3"/>
    <w:rsid w:val="004B72FF"/>
    <w:rsid w:val="004B7323"/>
    <w:rsid w:val="004B7744"/>
    <w:rsid w:val="004C11F9"/>
    <w:rsid w:val="004C13D6"/>
    <w:rsid w:val="004C2542"/>
    <w:rsid w:val="004C3B07"/>
    <w:rsid w:val="004C46E7"/>
    <w:rsid w:val="004C491E"/>
    <w:rsid w:val="004C56FF"/>
    <w:rsid w:val="004C5A4B"/>
    <w:rsid w:val="004C7005"/>
    <w:rsid w:val="004C7A67"/>
    <w:rsid w:val="004D0210"/>
    <w:rsid w:val="004D110C"/>
    <w:rsid w:val="004D1A14"/>
    <w:rsid w:val="004D21B7"/>
    <w:rsid w:val="004D3070"/>
    <w:rsid w:val="004D50CA"/>
    <w:rsid w:val="004D7EA3"/>
    <w:rsid w:val="004E201F"/>
    <w:rsid w:val="004E2123"/>
    <w:rsid w:val="004E2BC7"/>
    <w:rsid w:val="004E3FF0"/>
    <w:rsid w:val="004E40E8"/>
    <w:rsid w:val="004E4628"/>
    <w:rsid w:val="004E5FA3"/>
    <w:rsid w:val="004F4824"/>
    <w:rsid w:val="004F4FE6"/>
    <w:rsid w:val="004F6B44"/>
    <w:rsid w:val="0050081F"/>
    <w:rsid w:val="00500E0F"/>
    <w:rsid w:val="005031AF"/>
    <w:rsid w:val="00506BE6"/>
    <w:rsid w:val="00507E84"/>
    <w:rsid w:val="00511C6A"/>
    <w:rsid w:val="00512CE4"/>
    <w:rsid w:val="00513E7E"/>
    <w:rsid w:val="00514176"/>
    <w:rsid w:val="00514477"/>
    <w:rsid w:val="00515A89"/>
    <w:rsid w:val="005164E0"/>
    <w:rsid w:val="0052066F"/>
    <w:rsid w:val="00520E24"/>
    <w:rsid w:val="00521ECD"/>
    <w:rsid w:val="00522351"/>
    <w:rsid w:val="00522418"/>
    <w:rsid w:val="0052254C"/>
    <w:rsid w:val="00522EBC"/>
    <w:rsid w:val="00523BE0"/>
    <w:rsid w:val="00523FC5"/>
    <w:rsid w:val="005242CB"/>
    <w:rsid w:val="00524FD3"/>
    <w:rsid w:val="005250A7"/>
    <w:rsid w:val="00525F70"/>
    <w:rsid w:val="005264E3"/>
    <w:rsid w:val="005273DC"/>
    <w:rsid w:val="00531BDF"/>
    <w:rsid w:val="00531F33"/>
    <w:rsid w:val="00534CB6"/>
    <w:rsid w:val="00535F57"/>
    <w:rsid w:val="00536E89"/>
    <w:rsid w:val="00536F60"/>
    <w:rsid w:val="00543440"/>
    <w:rsid w:val="005440F9"/>
    <w:rsid w:val="00550A02"/>
    <w:rsid w:val="00552180"/>
    <w:rsid w:val="005522B6"/>
    <w:rsid w:val="00552567"/>
    <w:rsid w:val="00552A20"/>
    <w:rsid w:val="005537D8"/>
    <w:rsid w:val="00553E71"/>
    <w:rsid w:val="005545DC"/>
    <w:rsid w:val="005551E4"/>
    <w:rsid w:val="00557623"/>
    <w:rsid w:val="005578A6"/>
    <w:rsid w:val="00557EBC"/>
    <w:rsid w:val="0056068B"/>
    <w:rsid w:val="00560A4B"/>
    <w:rsid w:val="00562B62"/>
    <w:rsid w:val="00562E06"/>
    <w:rsid w:val="00566FA4"/>
    <w:rsid w:val="0056720A"/>
    <w:rsid w:val="0057173E"/>
    <w:rsid w:val="00571E85"/>
    <w:rsid w:val="00572111"/>
    <w:rsid w:val="005756E7"/>
    <w:rsid w:val="00575D5D"/>
    <w:rsid w:val="00575E77"/>
    <w:rsid w:val="00576001"/>
    <w:rsid w:val="00576C1A"/>
    <w:rsid w:val="00577F62"/>
    <w:rsid w:val="00580CA9"/>
    <w:rsid w:val="00581C6B"/>
    <w:rsid w:val="00581F8B"/>
    <w:rsid w:val="0058201D"/>
    <w:rsid w:val="005838C5"/>
    <w:rsid w:val="005842EF"/>
    <w:rsid w:val="00585479"/>
    <w:rsid w:val="005857CC"/>
    <w:rsid w:val="005859ED"/>
    <w:rsid w:val="00586114"/>
    <w:rsid w:val="00586174"/>
    <w:rsid w:val="00587129"/>
    <w:rsid w:val="00592BA2"/>
    <w:rsid w:val="005949EE"/>
    <w:rsid w:val="0059514F"/>
    <w:rsid w:val="005952FF"/>
    <w:rsid w:val="00595526"/>
    <w:rsid w:val="00595CE1"/>
    <w:rsid w:val="00596269"/>
    <w:rsid w:val="00597E42"/>
    <w:rsid w:val="005A1964"/>
    <w:rsid w:val="005A2AB9"/>
    <w:rsid w:val="005A3880"/>
    <w:rsid w:val="005A3986"/>
    <w:rsid w:val="005B00C5"/>
    <w:rsid w:val="005B1C2F"/>
    <w:rsid w:val="005B1F5A"/>
    <w:rsid w:val="005B2693"/>
    <w:rsid w:val="005B2DD9"/>
    <w:rsid w:val="005B36F6"/>
    <w:rsid w:val="005B457A"/>
    <w:rsid w:val="005B508C"/>
    <w:rsid w:val="005B5BF3"/>
    <w:rsid w:val="005B6F6B"/>
    <w:rsid w:val="005C0840"/>
    <w:rsid w:val="005C28FA"/>
    <w:rsid w:val="005C4BB1"/>
    <w:rsid w:val="005C50A3"/>
    <w:rsid w:val="005C5514"/>
    <w:rsid w:val="005C56DA"/>
    <w:rsid w:val="005C5D81"/>
    <w:rsid w:val="005C68C3"/>
    <w:rsid w:val="005C74CB"/>
    <w:rsid w:val="005D031C"/>
    <w:rsid w:val="005D0BF6"/>
    <w:rsid w:val="005D135E"/>
    <w:rsid w:val="005D1719"/>
    <w:rsid w:val="005D1F91"/>
    <w:rsid w:val="005D2A27"/>
    <w:rsid w:val="005D41EC"/>
    <w:rsid w:val="005D42C0"/>
    <w:rsid w:val="005D43E4"/>
    <w:rsid w:val="005D48CD"/>
    <w:rsid w:val="005D4E66"/>
    <w:rsid w:val="005D507D"/>
    <w:rsid w:val="005D6727"/>
    <w:rsid w:val="005D72F0"/>
    <w:rsid w:val="005E05C7"/>
    <w:rsid w:val="005E0B69"/>
    <w:rsid w:val="005E1467"/>
    <w:rsid w:val="005E2164"/>
    <w:rsid w:val="005E590B"/>
    <w:rsid w:val="005E6377"/>
    <w:rsid w:val="005E688C"/>
    <w:rsid w:val="005E7C9B"/>
    <w:rsid w:val="005F027B"/>
    <w:rsid w:val="005F7B51"/>
    <w:rsid w:val="00602D93"/>
    <w:rsid w:val="0060485E"/>
    <w:rsid w:val="0060513F"/>
    <w:rsid w:val="006062AE"/>
    <w:rsid w:val="00606B84"/>
    <w:rsid w:val="00606C88"/>
    <w:rsid w:val="00610E10"/>
    <w:rsid w:val="00611B19"/>
    <w:rsid w:val="00612B5E"/>
    <w:rsid w:val="00613D13"/>
    <w:rsid w:val="00613FD8"/>
    <w:rsid w:val="006145A3"/>
    <w:rsid w:val="00617822"/>
    <w:rsid w:val="0062101D"/>
    <w:rsid w:val="0062146D"/>
    <w:rsid w:val="00621737"/>
    <w:rsid w:val="0062196F"/>
    <w:rsid w:val="00623B03"/>
    <w:rsid w:val="006251D0"/>
    <w:rsid w:val="00626E93"/>
    <w:rsid w:val="00630191"/>
    <w:rsid w:val="00631A9A"/>
    <w:rsid w:val="00631DBD"/>
    <w:rsid w:val="00632FF6"/>
    <w:rsid w:val="00633769"/>
    <w:rsid w:val="00633D93"/>
    <w:rsid w:val="0063504C"/>
    <w:rsid w:val="00635BAC"/>
    <w:rsid w:val="00635E45"/>
    <w:rsid w:val="00636860"/>
    <w:rsid w:val="006405C6"/>
    <w:rsid w:val="00640FBE"/>
    <w:rsid w:val="00641187"/>
    <w:rsid w:val="0064152F"/>
    <w:rsid w:val="00641C9A"/>
    <w:rsid w:val="00642A74"/>
    <w:rsid w:val="00642BF2"/>
    <w:rsid w:val="00642EF1"/>
    <w:rsid w:val="00643514"/>
    <w:rsid w:val="00643B8B"/>
    <w:rsid w:val="0064483B"/>
    <w:rsid w:val="00646613"/>
    <w:rsid w:val="00647D5D"/>
    <w:rsid w:val="00650B6F"/>
    <w:rsid w:val="0065151F"/>
    <w:rsid w:val="00651D84"/>
    <w:rsid w:val="00652C09"/>
    <w:rsid w:val="006536D6"/>
    <w:rsid w:val="00654303"/>
    <w:rsid w:val="00654694"/>
    <w:rsid w:val="006549DD"/>
    <w:rsid w:val="00655B03"/>
    <w:rsid w:val="00660AA9"/>
    <w:rsid w:val="00662365"/>
    <w:rsid w:val="0066276D"/>
    <w:rsid w:val="00662F1F"/>
    <w:rsid w:val="00663B5A"/>
    <w:rsid w:val="00663E89"/>
    <w:rsid w:val="00664F88"/>
    <w:rsid w:val="0066538D"/>
    <w:rsid w:val="00667798"/>
    <w:rsid w:val="00667BA4"/>
    <w:rsid w:val="00667FF4"/>
    <w:rsid w:val="006708C6"/>
    <w:rsid w:val="00670FF4"/>
    <w:rsid w:val="00671463"/>
    <w:rsid w:val="00672112"/>
    <w:rsid w:val="00672712"/>
    <w:rsid w:val="006753CA"/>
    <w:rsid w:val="006753F9"/>
    <w:rsid w:val="00675A99"/>
    <w:rsid w:val="0067620A"/>
    <w:rsid w:val="00677BF3"/>
    <w:rsid w:val="006800CF"/>
    <w:rsid w:val="00684A99"/>
    <w:rsid w:val="00686062"/>
    <w:rsid w:val="006864A6"/>
    <w:rsid w:val="006868CB"/>
    <w:rsid w:val="0068698D"/>
    <w:rsid w:val="00686E38"/>
    <w:rsid w:val="00690854"/>
    <w:rsid w:val="0069088C"/>
    <w:rsid w:val="00690FC5"/>
    <w:rsid w:val="0069109E"/>
    <w:rsid w:val="006912D9"/>
    <w:rsid w:val="0069552A"/>
    <w:rsid w:val="00696605"/>
    <w:rsid w:val="00697C60"/>
    <w:rsid w:val="006A0879"/>
    <w:rsid w:val="006A1D69"/>
    <w:rsid w:val="006A2A0E"/>
    <w:rsid w:val="006A374B"/>
    <w:rsid w:val="006A3EE5"/>
    <w:rsid w:val="006A3F51"/>
    <w:rsid w:val="006A4EEF"/>
    <w:rsid w:val="006A532D"/>
    <w:rsid w:val="006A5BF8"/>
    <w:rsid w:val="006A7760"/>
    <w:rsid w:val="006B1742"/>
    <w:rsid w:val="006B206A"/>
    <w:rsid w:val="006B2A51"/>
    <w:rsid w:val="006B30AC"/>
    <w:rsid w:val="006B30D2"/>
    <w:rsid w:val="006B3D1C"/>
    <w:rsid w:val="006B5AE5"/>
    <w:rsid w:val="006B6144"/>
    <w:rsid w:val="006B61BA"/>
    <w:rsid w:val="006B696D"/>
    <w:rsid w:val="006B6CB5"/>
    <w:rsid w:val="006B70CE"/>
    <w:rsid w:val="006C0A1E"/>
    <w:rsid w:val="006C0C38"/>
    <w:rsid w:val="006C24DF"/>
    <w:rsid w:val="006C256C"/>
    <w:rsid w:val="006C3407"/>
    <w:rsid w:val="006C3C8F"/>
    <w:rsid w:val="006C41AA"/>
    <w:rsid w:val="006C4814"/>
    <w:rsid w:val="006C51BA"/>
    <w:rsid w:val="006C56DA"/>
    <w:rsid w:val="006C6BA9"/>
    <w:rsid w:val="006C7A67"/>
    <w:rsid w:val="006C7BC4"/>
    <w:rsid w:val="006D0292"/>
    <w:rsid w:val="006D064A"/>
    <w:rsid w:val="006D0C3A"/>
    <w:rsid w:val="006D21C1"/>
    <w:rsid w:val="006D3403"/>
    <w:rsid w:val="006D354A"/>
    <w:rsid w:val="006D3F7B"/>
    <w:rsid w:val="006D52EF"/>
    <w:rsid w:val="006D631C"/>
    <w:rsid w:val="006E0AFB"/>
    <w:rsid w:val="006E0EB6"/>
    <w:rsid w:val="006E1867"/>
    <w:rsid w:val="006E1A47"/>
    <w:rsid w:val="006E3965"/>
    <w:rsid w:val="006E450A"/>
    <w:rsid w:val="006E4683"/>
    <w:rsid w:val="006E65BE"/>
    <w:rsid w:val="006E746E"/>
    <w:rsid w:val="006F04A8"/>
    <w:rsid w:val="006F0A91"/>
    <w:rsid w:val="006F0B6C"/>
    <w:rsid w:val="006F26E6"/>
    <w:rsid w:val="006F3ECA"/>
    <w:rsid w:val="006F443C"/>
    <w:rsid w:val="006F5B3E"/>
    <w:rsid w:val="006F64EC"/>
    <w:rsid w:val="006F65BC"/>
    <w:rsid w:val="006F67D9"/>
    <w:rsid w:val="006F6B2D"/>
    <w:rsid w:val="006F7322"/>
    <w:rsid w:val="00700101"/>
    <w:rsid w:val="00700FBF"/>
    <w:rsid w:val="00702419"/>
    <w:rsid w:val="00702483"/>
    <w:rsid w:val="00705325"/>
    <w:rsid w:val="00705F9F"/>
    <w:rsid w:val="007061B3"/>
    <w:rsid w:val="007063E3"/>
    <w:rsid w:val="00707D90"/>
    <w:rsid w:val="00710164"/>
    <w:rsid w:val="00710366"/>
    <w:rsid w:val="0071064D"/>
    <w:rsid w:val="007106FA"/>
    <w:rsid w:val="00711394"/>
    <w:rsid w:val="007128A3"/>
    <w:rsid w:val="007131F5"/>
    <w:rsid w:val="00714B16"/>
    <w:rsid w:val="00714BDB"/>
    <w:rsid w:val="00715275"/>
    <w:rsid w:val="00715832"/>
    <w:rsid w:val="00715B99"/>
    <w:rsid w:val="00715C30"/>
    <w:rsid w:val="00716093"/>
    <w:rsid w:val="0071612A"/>
    <w:rsid w:val="00716997"/>
    <w:rsid w:val="007232E1"/>
    <w:rsid w:val="00724241"/>
    <w:rsid w:val="007242C8"/>
    <w:rsid w:val="00724712"/>
    <w:rsid w:val="00725BAC"/>
    <w:rsid w:val="00725C45"/>
    <w:rsid w:val="00727A8F"/>
    <w:rsid w:val="00730A14"/>
    <w:rsid w:val="0073144F"/>
    <w:rsid w:val="007327DD"/>
    <w:rsid w:val="00733738"/>
    <w:rsid w:val="0073375D"/>
    <w:rsid w:val="0073448F"/>
    <w:rsid w:val="0073537F"/>
    <w:rsid w:val="007353B9"/>
    <w:rsid w:val="00735548"/>
    <w:rsid w:val="007356F6"/>
    <w:rsid w:val="00735825"/>
    <w:rsid w:val="0073739D"/>
    <w:rsid w:val="00740569"/>
    <w:rsid w:val="00740E87"/>
    <w:rsid w:val="00741A1B"/>
    <w:rsid w:val="007421B3"/>
    <w:rsid w:val="007432A9"/>
    <w:rsid w:val="007433BD"/>
    <w:rsid w:val="0074398E"/>
    <w:rsid w:val="00743AF2"/>
    <w:rsid w:val="007448D6"/>
    <w:rsid w:val="007450BC"/>
    <w:rsid w:val="007454D1"/>
    <w:rsid w:val="00746D30"/>
    <w:rsid w:val="0075018C"/>
    <w:rsid w:val="00750644"/>
    <w:rsid w:val="0075188F"/>
    <w:rsid w:val="00751A9E"/>
    <w:rsid w:val="00751EC0"/>
    <w:rsid w:val="00752068"/>
    <w:rsid w:val="00756ED7"/>
    <w:rsid w:val="00757D0C"/>
    <w:rsid w:val="007605B1"/>
    <w:rsid w:val="00761644"/>
    <w:rsid w:val="0076308D"/>
    <w:rsid w:val="0076516F"/>
    <w:rsid w:val="00767DB4"/>
    <w:rsid w:val="00770214"/>
    <w:rsid w:val="0077058A"/>
    <w:rsid w:val="007706C4"/>
    <w:rsid w:val="00771CD4"/>
    <w:rsid w:val="00774434"/>
    <w:rsid w:val="00776DBB"/>
    <w:rsid w:val="0077714A"/>
    <w:rsid w:val="007777CE"/>
    <w:rsid w:val="00781123"/>
    <w:rsid w:val="007814B9"/>
    <w:rsid w:val="007817EE"/>
    <w:rsid w:val="0078273C"/>
    <w:rsid w:val="00782BF0"/>
    <w:rsid w:val="00786A7B"/>
    <w:rsid w:val="00787D68"/>
    <w:rsid w:val="00787E16"/>
    <w:rsid w:val="00793F33"/>
    <w:rsid w:val="00794837"/>
    <w:rsid w:val="00794B86"/>
    <w:rsid w:val="00796A55"/>
    <w:rsid w:val="00796F72"/>
    <w:rsid w:val="007A0533"/>
    <w:rsid w:val="007A0580"/>
    <w:rsid w:val="007A137A"/>
    <w:rsid w:val="007A4497"/>
    <w:rsid w:val="007A4A02"/>
    <w:rsid w:val="007A52F9"/>
    <w:rsid w:val="007A56AD"/>
    <w:rsid w:val="007A57F6"/>
    <w:rsid w:val="007A7E12"/>
    <w:rsid w:val="007B0379"/>
    <w:rsid w:val="007B325F"/>
    <w:rsid w:val="007B3C55"/>
    <w:rsid w:val="007B533A"/>
    <w:rsid w:val="007B552B"/>
    <w:rsid w:val="007B7BCE"/>
    <w:rsid w:val="007C05E4"/>
    <w:rsid w:val="007C0EF7"/>
    <w:rsid w:val="007C38AB"/>
    <w:rsid w:val="007C3978"/>
    <w:rsid w:val="007C4320"/>
    <w:rsid w:val="007C433E"/>
    <w:rsid w:val="007C51A9"/>
    <w:rsid w:val="007C5787"/>
    <w:rsid w:val="007C6339"/>
    <w:rsid w:val="007C707B"/>
    <w:rsid w:val="007C749D"/>
    <w:rsid w:val="007C7602"/>
    <w:rsid w:val="007C775A"/>
    <w:rsid w:val="007C7934"/>
    <w:rsid w:val="007D0ABF"/>
    <w:rsid w:val="007D1488"/>
    <w:rsid w:val="007D1629"/>
    <w:rsid w:val="007D4947"/>
    <w:rsid w:val="007D521E"/>
    <w:rsid w:val="007D5509"/>
    <w:rsid w:val="007D55C7"/>
    <w:rsid w:val="007D5B45"/>
    <w:rsid w:val="007D6805"/>
    <w:rsid w:val="007E142F"/>
    <w:rsid w:val="007E7C61"/>
    <w:rsid w:val="007E7F3F"/>
    <w:rsid w:val="007F083A"/>
    <w:rsid w:val="007F0B40"/>
    <w:rsid w:val="007F1012"/>
    <w:rsid w:val="007F25A9"/>
    <w:rsid w:val="007F2F65"/>
    <w:rsid w:val="007F48E6"/>
    <w:rsid w:val="007F56A5"/>
    <w:rsid w:val="008003F1"/>
    <w:rsid w:val="00802248"/>
    <w:rsid w:val="00803869"/>
    <w:rsid w:val="0080466F"/>
    <w:rsid w:val="00805501"/>
    <w:rsid w:val="00805718"/>
    <w:rsid w:val="00805DAD"/>
    <w:rsid w:val="00805E32"/>
    <w:rsid w:val="00806CA4"/>
    <w:rsid w:val="00806F5B"/>
    <w:rsid w:val="00810BC2"/>
    <w:rsid w:val="00812832"/>
    <w:rsid w:val="00815D9B"/>
    <w:rsid w:val="00815F75"/>
    <w:rsid w:val="00817631"/>
    <w:rsid w:val="00817993"/>
    <w:rsid w:val="00820199"/>
    <w:rsid w:val="00822165"/>
    <w:rsid w:val="0082296B"/>
    <w:rsid w:val="00823F22"/>
    <w:rsid w:val="008254D2"/>
    <w:rsid w:val="00826243"/>
    <w:rsid w:val="0082651E"/>
    <w:rsid w:val="00826E7D"/>
    <w:rsid w:val="00831264"/>
    <w:rsid w:val="00831AD6"/>
    <w:rsid w:val="00835444"/>
    <w:rsid w:val="00835E7B"/>
    <w:rsid w:val="008367DB"/>
    <w:rsid w:val="0083778E"/>
    <w:rsid w:val="00837BE9"/>
    <w:rsid w:val="0084198A"/>
    <w:rsid w:val="00844465"/>
    <w:rsid w:val="00844DF1"/>
    <w:rsid w:val="00845241"/>
    <w:rsid w:val="00846B2A"/>
    <w:rsid w:val="00847BA7"/>
    <w:rsid w:val="00847D46"/>
    <w:rsid w:val="00850F55"/>
    <w:rsid w:val="008523EF"/>
    <w:rsid w:val="00854212"/>
    <w:rsid w:val="008563F7"/>
    <w:rsid w:val="00857693"/>
    <w:rsid w:val="00857989"/>
    <w:rsid w:val="00857D12"/>
    <w:rsid w:val="00860FB5"/>
    <w:rsid w:val="00861EFA"/>
    <w:rsid w:val="008623D9"/>
    <w:rsid w:val="0086250A"/>
    <w:rsid w:val="00863E9B"/>
    <w:rsid w:val="00864E68"/>
    <w:rsid w:val="00864E6D"/>
    <w:rsid w:val="00865397"/>
    <w:rsid w:val="00865CAD"/>
    <w:rsid w:val="0086697B"/>
    <w:rsid w:val="0086752E"/>
    <w:rsid w:val="008714F1"/>
    <w:rsid w:val="0087388C"/>
    <w:rsid w:val="008748D1"/>
    <w:rsid w:val="00875017"/>
    <w:rsid w:val="00877CC4"/>
    <w:rsid w:val="00880E1A"/>
    <w:rsid w:val="008822CB"/>
    <w:rsid w:val="008824B2"/>
    <w:rsid w:val="0088277B"/>
    <w:rsid w:val="0088335F"/>
    <w:rsid w:val="00884A31"/>
    <w:rsid w:val="00884D47"/>
    <w:rsid w:val="008854A5"/>
    <w:rsid w:val="00885694"/>
    <w:rsid w:val="00885AE1"/>
    <w:rsid w:val="00885F11"/>
    <w:rsid w:val="008868CF"/>
    <w:rsid w:val="00886F52"/>
    <w:rsid w:val="00887309"/>
    <w:rsid w:val="00887333"/>
    <w:rsid w:val="008879E9"/>
    <w:rsid w:val="008879F8"/>
    <w:rsid w:val="00890484"/>
    <w:rsid w:val="00892783"/>
    <w:rsid w:val="00892A21"/>
    <w:rsid w:val="008931E5"/>
    <w:rsid w:val="00893387"/>
    <w:rsid w:val="0089682D"/>
    <w:rsid w:val="0089685C"/>
    <w:rsid w:val="008A0E86"/>
    <w:rsid w:val="008A0F68"/>
    <w:rsid w:val="008A115C"/>
    <w:rsid w:val="008A136A"/>
    <w:rsid w:val="008A29B9"/>
    <w:rsid w:val="008A2B18"/>
    <w:rsid w:val="008A2BD7"/>
    <w:rsid w:val="008A452F"/>
    <w:rsid w:val="008A5399"/>
    <w:rsid w:val="008A54B4"/>
    <w:rsid w:val="008A6DC5"/>
    <w:rsid w:val="008A7DD9"/>
    <w:rsid w:val="008B0C1E"/>
    <w:rsid w:val="008B2622"/>
    <w:rsid w:val="008B4A41"/>
    <w:rsid w:val="008B564A"/>
    <w:rsid w:val="008B62F1"/>
    <w:rsid w:val="008B765F"/>
    <w:rsid w:val="008C039C"/>
    <w:rsid w:val="008C0B0C"/>
    <w:rsid w:val="008C0F19"/>
    <w:rsid w:val="008C1FC0"/>
    <w:rsid w:val="008C31D8"/>
    <w:rsid w:val="008C3E64"/>
    <w:rsid w:val="008C5261"/>
    <w:rsid w:val="008C64FA"/>
    <w:rsid w:val="008C6B4D"/>
    <w:rsid w:val="008C766E"/>
    <w:rsid w:val="008D054E"/>
    <w:rsid w:val="008D30EB"/>
    <w:rsid w:val="008D3DF0"/>
    <w:rsid w:val="008D5AA5"/>
    <w:rsid w:val="008D6BE2"/>
    <w:rsid w:val="008D6CC7"/>
    <w:rsid w:val="008D768E"/>
    <w:rsid w:val="008D7B76"/>
    <w:rsid w:val="008E0305"/>
    <w:rsid w:val="008E0D8C"/>
    <w:rsid w:val="008E2AE7"/>
    <w:rsid w:val="008E4F95"/>
    <w:rsid w:val="008E5B60"/>
    <w:rsid w:val="008E6147"/>
    <w:rsid w:val="008E66D6"/>
    <w:rsid w:val="008E6F6D"/>
    <w:rsid w:val="008E7426"/>
    <w:rsid w:val="008F00F6"/>
    <w:rsid w:val="008F09E6"/>
    <w:rsid w:val="008F0AA4"/>
    <w:rsid w:val="008F0AA6"/>
    <w:rsid w:val="008F20A8"/>
    <w:rsid w:val="008F2969"/>
    <w:rsid w:val="008F2E27"/>
    <w:rsid w:val="008F4D6D"/>
    <w:rsid w:val="008F54D9"/>
    <w:rsid w:val="008F5790"/>
    <w:rsid w:val="008F6535"/>
    <w:rsid w:val="008F7320"/>
    <w:rsid w:val="008F747F"/>
    <w:rsid w:val="00900564"/>
    <w:rsid w:val="009008D2"/>
    <w:rsid w:val="00900B00"/>
    <w:rsid w:val="00901213"/>
    <w:rsid w:val="00902B76"/>
    <w:rsid w:val="00903B9A"/>
    <w:rsid w:val="00905595"/>
    <w:rsid w:val="0090596D"/>
    <w:rsid w:val="00906305"/>
    <w:rsid w:val="00906FCA"/>
    <w:rsid w:val="0090751E"/>
    <w:rsid w:val="0091089A"/>
    <w:rsid w:val="009108E0"/>
    <w:rsid w:val="00910DAF"/>
    <w:rsid w:val="00911C43"/>
    <w:rsid w:val="009128CB"/>
    <w:rsid w:val="00912C0B"/>
    <w:rsid w:val="0091371C"/>
    <w:rsid w:val="009164B7"/>
    <w:rsid w:val="009168AF"/>
    <w:rsid w:val="009206D5"/>
    <w:rsid w:val="00921301"/>
    <w:rsid w:val="00922101"/>
    <w:rsid w:val="0092526C"/>
    <w:rsid w:val="00925EB9"/>
    <w:rsid w:val="00927333"/>
    <w:rsid w:val="00927425"/>
    <w:rsid w:val="00930321"/>
    <w:rsid w:val="009317A7"/>
    <w:rsid w:val="00933AC9"/>
    <w:rsid w:val="0093554C"/>
    <w:rsid w:val="009360A7"/>
    <w:rsid w:val="00937B99"/>
    <w:rsid w:val="00940D6F"/>
    <w:rsid w:val="009412D2"/>
    <w:rsid w:val="0094170C"/>
    <w:rsid w:val="00942FE0"/>
    <w:rsid w:val="00943FF7"/>
    <w:rsid w:val="009441C9"/>
    <w:rsid w:val="009448A1"/>
    <w:rsid w:val="00944ED7"/>
    <w:rsid w:val="00945997"/>
    <w:rsid w:val="0094698A"/>
    <w:rsid w:val="00947AD2"/>
    <w:rsid w:val="00952801"/>
    <w:rsid w:val="00952BF7"/>
    <w:rsid w:val="00952FDF"/>
    <w:rsid w:val="0095304B"/>
    <w:rsid w:val="009532A9"/>
    <w:rsid w:val="00953C4F"/>
    <w:rsid w:val="00954A4B"/>
    <w:rsid w:val="00956348"/>
    <w:rsid w:val="00956BA4"/>
    <w:rsid w:val="00956FEE"/>
    <w:rsid w:val="009601F9"/>
    <w:rsid w:val="00961994"/>
    <w:rsid w:val="009641BE"/>
    <w:rsid w:val="0096422E"/>
    <w:rsid w:val="0096591E"/>
    <w:rsid w:val="009664FF"/>
    <w:rsid w:val="0096674A"/>
    <w:rsid w:val="00967556"/>
    <w:rsid w:val="009700D9"/>
    <w:rsid w:val="00970AD9"/>
    <w:rsid w:val="00972581"/>
    <w:rsid w:val="0097326B"/>
    <w:rsid w:val="009744D5"/>
    <w:rsid w:val="00975C74"/>
    <w:rsid w:val="00975D5B"/>
    <w:rsid w:val="00976BBB"/>
    <w:rsid w:val="00977596"/>
    <w:rsid w:val="00977D98"/>
    <w:rsid w:val="0098111E"/>
    <w:rsid w:val="0098382C"/>
    <w:rsid w:val="00984DC9"/>
    <w:rsid w:val="00985BA2"/>
    <w:rsid w:val="00986B43"/>
    <w:rsid w:val="00986B6D"/>
    <w:rsid w:val="009900E6"/>
    <w:rsid w:val="00990AD9"/>
    <w:rsid w:val="00990FE5"/>
    <w:rsid w:val="009947E7"/>
    <w:rsid w:val="0099643A"/>
    <w:rsid w:val="00997BEB"/>
    <w:rsid w:val="00997E3F"/>
    <w:rsid w:val="009A0859"/>
    <w:rsid w:val="009A0FB0"/>
    <w:rsid w:val="009A16EC"/>
    <w:rsid w:val="009A3B64"/>
    <w:rsid w:val="009A4E8C"/>
    <w:rsid w:val="009A5E89"/>
    <w:rsid w:val="009A6C08"/>
    <w:rsid w:val="009B0FFF"/>
    <w:rsid w:val="009B185D"/>
    <w:rsid w:val="009B1FFA"/>
    <w:rsid w:val="009B2A97"/>
    <w:rsid w:val="009B7CDE"/>
    <w:rsid w:val="009B7D58"/>
    <w:rsid w:val="009C0923"/>
    <w:rsid w:val="009C208C"/>
    <w:rsid w:val="009C582C"/>
    <w:rsid w:val="009C5B11"/>
    <w:rsid w:val="009C5EE4"/>
    <w:rsid w:val="009C66B5"/>
    <w:rsid w:val="009C68CD"/>
    <w:rsid w:val="009D0617"/>
    <w:rsid w:val="009D0809"/>
    <w:rsid w:val="009D0F48"/>
    <w:rsid w:val="009D11FD"/>
    <w:rsid w:val="009D231F"/>
    <w:rsid w:val="009D30B7"/>
    <w:rsid w:val="009D4A26"/>
    <w:rsid w:val="009D5001"/>
    <w:rsid w:val="009E0A65"/>
    <w:rsid w:val="009E0DA9"/>
    <w:rsid w:val="009E0DC2"/>
    <w:rsid w:val="009E13D4"/>
    <w:rsid w:val="009E3998"/>
    <w:rsid w:val="009E3CD4"/>
    <w:rsid w:val="009E4243"/>
    <w:rsid w:val="009E4292"/>
    <w:rsid w:val="009E5C02"/>
    <w:rsid w:val="009F1608"/>
    <w:rsid w:val="009F185F"/>
    <w:rsid w:val="009F21F7"/>
    <w:rsid w:val="009F3468"/>
    <w:rsid w:val="009F355A"/>
    <w:rsid w:val="009F36AD"/>
    <w:rsid w:val="009F3DF3"/>
    <w:rsid w:val="009F495A"/>
    <w:rsid w:val="009F50DB"/>
    <w:rsid w:val="009F6283"/>
    <w:rsid w:val="009F62C2"/>
    <w:rsid w:val="009F6656"/>
    <w:rsid w:val="00A00CEA"/>
    <w:rsid w:val="00A012B0"/>
    <w:rsid w:val="00A02CBD"/>
    <w:rsid w:val="00A02F57"/>
    <w:rsid w:val="00A03915"/>
    <w:rsid w:val="00A039D7"/>
    <w:rsid w:val="00A04946"/>
    <w:rsid w:val="00A05C5B"/>
    <w:rsid w:val="00A07B58"/>
    <w:rsid w:val="00A10227"/>
    <w:rsid w:val="00A1118E"/>
    <w:rsid w:val="00A13993"/>
    <w:rsid w:val="00A14B0B"/>
    <w:rsid w:val="00A15119"/>
    <w:rsid w:val="00A15F62"/>
    <w:rsid w:val="00A16915"/>
    <w:rsid w:val="00A207FA"/>
    <w:rsid w:val="00A219E6"/>
    <w:rsid w:val="00A21F28"/>
    <w:rsid w:val="00A2285E"/>
    <w:rsid w:val="00A22B65"/>
    <w:rsid w:val="00A22CA9"/>
    <w:rsid w:val="00A22CE3"/>
    <w:rsid w:val="00A23EF3"/>
    <w:rsid w:val="00A2413D"/>
    <w:rsid w:val="00A25096"/>
    <w:rsid w:val="00A25B3D"/>
    <w:rsid w:val="00A26A23"/>
    <w:rsid w:val="00A31198"/>
    <w:rsid w:val="00A3220F"/>
    <w:rsid w:val="00A328B8"/>
    <w:rsid w:val="00A344AA"/>
    <w:rsid w:val="00A349DC"/>
    <w:rsid w:val="00A35671"/>
    <w:rsid w:val="00A35C33"/>
    <w:rsid w:val="00A35CD3"/>
    <w:rsid w:val="00A37044"/>
    <w:rsid w:val="00A3727E"/>
    <w:rsid w:val="00A37CC5"/>
    <w:rsid w:val="00A41C7E"/>
    <w:rsid w:val="00A42797"/>
    <w:rsid w:val="00A42C9C"/>
    <w:rsid w:val="00A43460"/>
    <w:rsid w:val="00A452F3"/>
    <w:rsid w:val="00A45539"/>
    <w:rsid w:val="00A45677"/>
    <w:rsid w:val="00A46159"/>
    <w:rsid w:val="00A47AFF"/>
    <w:rsid w:val="00A5079A"/>
    <w:rsid w:val="00A53053"/>
    <w:rsid w:val="00A53DC1"/>
    <w:rsid w:val="00A54E72"/>
    <w:rsid w:val="00A550BA"/>
    <w:rsid w:val="00A55B6D"/>
    <w:rsid w:val="00A55DCA"/>
    <w:rsid w:val="00A567CC"/>
    <w:rsid w:val="00A57923"/>
    <w:rsid w:val="00A57A89"/>
    <w:rsid w:val="00A60356"/>
    <w:rsid w:val="00A60C53"/>
    <w:rsid w:val="00A60F70"/>
    <w:rsid w:val="00A614CD"/>
    <w:rsid w:val="00A6169C"/>
    <w:rsid w:val="00A636C1"/>
    <w:rsid w:val="00A646CC"/>
    <w:rsid w:val="00A6470B"/>
    <w:rsid w:val="00A64949"/>
    <w:rsid w:val="00A659D0"/>
    <w:rsid w:val="00A66CA3"/>
    <w:rsid w:val="00A671DE"/>
    <w:rsid w:val="00A67860"/>
    <w:rsid w:val="00A707D2"/>
    <w:rsid w:val="00A70A26"/>
    <w:rsid w:val="00A7130C"/>
    <w:rsid w:val="00A716DB"/>
    <w:rsid w:val="00A74016"/>
    <w:rsid w:val="00A74BD6"/>
    <w:rsid w:val="00A758D4"/>
    <w:rsid w:val="00A75E58"/>
    <w:rsid w:val="00A76583"/>
    <w:rsid w:val="00A76E03"/>
    <w:rsid w:val="00A775BF"/>
    <w:rsid w:val="00A80244"/>
    <w:rsid w:val="00A81DF4"/>
    <w:rsid w:val="00A83B55"/>
    <w:rsid w:val="00A84A32"/>
    <w:rsid w:val="00A858C2"/>
    <w:rsid w:val="00A863CA"/>
    <w:rsid w:val="00A8666D"/>
    <w:rsid w:val="00A86C48"/>
    <w:rsid w:val="00A9349B"/>
    <w:rsid w:val="00A93CE4"/>
    <w:rsid w:val="00A93DEB"/>
    <w:rsid w:val="00A950FA"/>
    <w:rsid w:val="00A95229"/>
    <w:rsid w:val="00AA077F"/>
    <w:rsid w:val="00AA0B73"/>
    <w:rsid w:val="00AA0CCA"/>
    <w:rsid w:val="00AA13E8"/>
    <w:rsid w:val="00AA16FA"/>
    <w:rsid w:val="00AA1727"/>
    <w:rsid w:val="00AA4E1A"/>
    <w:rsid w:val="00AA6D9F"/>
    <w:rsid w:val="00AB0CCC"/>
    <w:rsid w:val="00AB2BF3"/>
    <w:rsid w:val="00AB4720"/>
    <w:rsid w:val="00AB4F70"/>
    <w:rsid w:val="00AB59C2"/>
    <w:rsid w:val="00AB7107"/>
    <w:rsid w:val="00AB7E32"/>
    <w:rsid w:val="00AC2F28"/>
    <w:rsid w:val="00AC6786"/>
    <w:rsid w:val="00AC6E43"/>
    <w:rsid w:val="00AC762E"/>
    <w:rsid w:val="00AC7F0E"/>
    <w:rsid w:val="00AD0CB1"/>
    <w:rsid w:val="00AD0F8B"/>
    <w:rsid w:val="00AD137F"/>
    <w:rsid w:val="00AD1CE8"/>
    <w:rsid w:val="00AD2948"/>
    <w:rsid w:val="00AD3BCA"/>
    <w:rsid w:val="00AD4D2C"/>
    <w:rsid w:val="00AD4D33"/>
    <w:rsid w:val="00AD51F2"/>
    <w:rsid w:val="00AD546A"/>
    <w:rsid w:val="00AD6311"/>
    <w:rsid w:val="00AD6340"/>
    <w:rsid w:val="00AD78EC"/>
    <w:rsid w:val="00AD7A7D"/>
    <w:rsid w:val="00AE0FED"/>
    <w:rsid w:val="00AE1DFE"/>
    <w:rsid w:val="00AE2520"/>
    <w:rsid w:val="00AE25D2"/>
    <w:rsid w:val="00AE267B"/>
    <w:rsid w:val="00AE30B1"/>
    <w:rsid w:val="00AE39E5"/>
    <w:rsid w:val="00AE6B0A"/>
    <w:rsid w:val="00AE6EC6"/>
    <w:rsid w:val="00AF00BE"/>
    <w:rsid w:val="00AF0299"/>
    <w:rsid w:val="00AF0960"/>
    <w:rsid w:val="00AF0AB5"/>
    <w:rsid w:val="00AF2F23"/>
    <w:rsid w:val="00AF3561"/>
    <w:rsid w:val="00AF3593"/>
    <w:rsid w:val="00AF5DE6"/>
    <w:rsid w:val="00AF73FE"/>
    <w:rsid w:val="00B054A5"/>
    <w:rsid w:val="00B05E62"/>
    <w:rsid w:val="00B0741B"/>
    <w:rsid w:val="00B07BC5"/>
    <w:rsid w:val="00B07C88"/>
    <w:rsid w:val="00B1254C"/>
    <w:rsid w:val="00B12D6F"/>
    <w:rsid w:val="00B1339A"/>
    <w:rsid w:val="00B14306"/>
    <w:rsid w:val="00B14A2C"/>
    <w:rsid w:val="00B14D4B"/>
    <w:rsid w:val="00B14EF6"/>
    <w:rsid w:val="00B16882"/>
    <w:rsid w:val="00B16F20"/>
    <w:rsid w:val="00B17AE0"/>
    <w:rsid w:val="00B202CF"/>
    <w:rsid w:val="00B208C9"/>
    <w:rsid w:val="00B21F2D"/>
    <w:rsid w:val="00B22CD0"/>
    <w:rsid w:val="00B242EA"/>
    <w:rsid w:val="00B24445"/>
    <w:rsid w:val="00B2480E"/>
    <w:rsid w:val="00B26FB5"/>
    <w:rsid w:val="00B27169"/>
    <w:rsid w:val="00B3018B"/>
    <w:rsid w:val="00B30850"/>
    <w:rsid w:val="00B315CC"/>
    <w:rsid w:val="00B320D3"/>
    <w:rsid w:val="00B33432"/>
    <w:rsid w:val="00B34464"/>
    <w:rsid w:val="00B34C52"/>
    <w:rsid w:val="00B34CE4"/>
    <w:rsid w:val="00B36AA4"/>
    <w:rsid w:val="00B36B5E"/>
    <w:rsid w:val="00B374E0"/>
    <w:rsid w:val="00B4018D"/>
    <w:rsid w:val="00B41A8C"/>
    <w:rsid w:val="00B4340B"/>
    <w:rsid w:val="00B447D7"/>
    <w:rsid w:val="00B450B1"/>
    <w:rsid w:val="00B4569C"/>
    <w:rsid w:val="00B472BB"/>
    <w:rsid w:val="00B4748E"/>
    <w:rsid w:val="00B50A49"/>
    <w:rsid w:val="00B519B7"/>
    <w:rsid w:val="00B52D2F"/>
    <w:rsid w:val="00B5491C"/>
    <w:rsid w:val="00B561C6"/>
    <w:rsid w:val="00B56FF1"/>
    <w:rsid w:val="00B5704A"/>
    <w:rsid w:val="00B609E7"/>
    <w:rsid w:val="00B60ED3"/>
    <w:rsid w:val="00B613E7"/>
    <w:rsid w:val="00B62CAC"/>
    <w:rsid w:val="00B62E7F"/>
    <w:rsid w:val="00B63DCA"/>
    <w:rsid w:val="00B641AD"/>
    <w:rsid w:val="00B6598C"/>
    <w:rsid w:val="00B660A2"/>
    <w:rsid w:val="00B66700"/>
    <w:rsid w:val="00B66894"/>
    <w:rsid w:val="00B66C0D"/>
    <w:rsid w:val="00B6747D"/>
    <w:rsid w:val="00B6763A"/>
    <w:rsid w:val="00B70E33"/>
    <w:rsid w:val="00B731D3"/>
    <w:rsid w:val="00B743EF"/>
    <w:rsid w:val="00B7484C"/>
    <w:rsid w:val="00B7581B"/>
    <w:rsid w:val="00B766AD"/>
    <w:rsid w:val="00B767F6"/>
    <w:rsid w:val="00B76A19"/>
    <w:rsid w:val="00B7731D"/>
    <w:rsid w:val="00B804F6"/>
    <w:rsid w:val="00B81858"/>
    <w:rsid w:val="00B8286C"/>
    <w:rsid w:val="00B828E0"/>
    <w:rsid w:val="00B82EAD"/>
    <w:rsid w:val="00B850C2"/>
    <w:rsid w:val="00B851AE"/>
    <w:rsid w:val="00B87856"/>
    <w:rsid w:val="00B87937"/>
    <w:rsid w:val="00B87B8F"/>
    <w:rsid w:val="00B87DAA"/>
    <w:rsid w:val="00B90F4D"/>
    <w:rsid w:val="00B91D3B"/>
    <w:rsid w:val="00B94290"/>
    <w:rsid w:val="00B9443A"/>
    <w:rsid w:val="00BA02C8"/>
    <w:rsid w:val="00BA0B50"/>
    <w:rsid w:val="00BA3F2B"/>
    <w:rsid w:val="00BA46D3"/>
    <w:rsid w:val="00BA48E6"/>
    <w:rsid w:val="00BA5E5E"/>
    <w:rsid w:val="00BA62B6"/>
    <w:rsid w:val="00BA6488"/>
    <w:rsid w:val="00BA69C4"/>
    <w:rsid w:val="00BA7EE2"/>
    <w:rsid w:val="00BB0039"/>
    <w:rsid w:val="00BB026D"/>
    <w:rsid w:val="00BB0F82"/>
    <w:rsid w:val="00BB1A06"/>
    <w:rsid w:val="00BB1E27"/>
    <w:rsid w:val="00BB2422"/>
    <w:rsid w:val="00BB2579"/>
    <w:rsid w:val="00BB4161"/>
    <w:rsid w:val="00BB46AA"/>
    <w:rsid w:val="00BB61B5"/>
    <w:rsid w:val="00BB6379"/>
    <w:rsid w:val="00BC043B"/>
    <w:rsid w:val="00BC3513"/>
    <w:rsid w:val="00BC41D6"/>
    <w:rsid w:val="00BC53BE"/>
    <w:rsid w:val="00BC546C"/>
    <w:rsid w:val="00BC6747"/>
    <w:rsid w:val="00BC7E4C"/>
    <w:rsid w:val="00BD0A71"/>
    <w:rsid w:val="00BD1939"/>
    <w:rsid w:val="00BD215C"/>
    <w:rsid w:val="00BD3BF3"/>
    <w:rsid w:val="00BD4D77"/>
    <w:rsid w:val="00BD53B3"/>
    <w:rsid w:val="00BD55CB"/>
    <w:rsid w:val="00BD5704"/>
    <w:rsid w:val="00BD7209"/>
    <w:rsid w:val="00BE11B1"/>
    <w:rsid w:val="00BE29B4"/>
    <w:rsid w:val="00BE415C"/>
    <w:rsid w:val="00BE4832"/>
    <w:rsid w:val="00BE5902"/>
    <w:rsid w:val="00BE5A52"/>
    <w:rsid w:val="00BE5ACB"/>
    <w:rsid w:val="00BE72C9"/>
    <w:rsid w:val="00BE7AA7"/>
    <w:rsid w:val="00BE7AD8"/>
    <w:rsid w:val="00BF06BE"/>
    <w:rsid w:val="00BF0E5E"/>
    <w:rsid w:val="00BF1743"/>
    <w:rsid w:val="00BF2230"/>
    <w:rsid w:val="00BF29A2"/>
    <w:rsid w:val="00BF423D"/>
    <w:rsid w:val="00BF4B82"/>
    <w:rsid w:val="00BF4FC6"/>
    <w:rsid w:val="00BF6650"/>
    <w:rsid w:val="00BF70FA"/>
    <w:rsid w:val="00C004D5"/>
    <w:rsid w:val="00C0365F"/>
    <w:rsid w:val="00C03771"/>
    <w:rsid w:val="00C0593E"/>
    <w:rsid w:val="00C05F40"/>
    <w:rsid w:val="00C06557"/>
    <w:rsid w:val="00C06D72"/>
    <w:rsid w:val="00C07D6E"/>
    <w:rsid w:val="00C108B1"/>
    <w:rsid w:val="00C10BF1"/>
    <w:rsid w:val="00C113A8"/>
    <w:rsid w:val="00C11876"/>
    <w:rsid w:val="00C13577"/>
    <w:rsid w:val="00C1389A"/>
    <w:rsid w:val="00C16B28"/>
    <w:rsid w:val="00C170A6"/>
    <w:rsid w:val="00C17630"/>
    <w:rsid w:val="00C2089C"/>
    <w:rsid w:val="00C2089E"/>
    <w:rsid w:val="00C20C9B"/>
    <w:rsid w:val="00C21253"/>
    <w:rsid w:val="00C240D2"/>
    <w:rsid w:val="00C24377"/>
    <w:rsid w:val="00C254A1"/>
    <w:rsid w:val="00C25C45"/>
    <w:rsid w:val="00C2778A"/>
    <w:rsid w:val="00C31270"/>
    <w:rsid w:val="00C31346"/>
    <w:rsid w:val="00C317D6"/>
    <w:rsid w:val="00C3218D"/>
    <w:rsid w:val="00C32D5D"/>
    <w:rsid w:val="00C33581"/>
    <w:rsid w:val="00C33D71"/>
    <w:rsid w:val="00C33F9C"/>
    <w:rsid w:val="00C358D6"/>
    <w:rsid w:val="00C35CBE"/>
    <w:rsid w:val="00C36028"/>
    <w:rsid w:val="00C36AFD"/>
    <w:rsid w:val="00C379CA"/>
    <w:rsid w:val="00C4328E"/>
    <w:rsid w:val="00C43E57"/>
    <w:rsid w:val="00C44B55"/>
    <w:rsid w:val="00C44BEA"/>
    <w:rsid w:val="00C46366"/>
    <w:rsid w:val="00C468B3"/>
    <w:rsid w:val="00C47518"/>
    <w:rsid w:val="00C478C9"/>
    <w:rsid w:val="00C50B78"/>
    <w:rsid w:val="00C527DF"/>
    <w:rsid w:val="00C52EEA"/>
    <w:rsid w:val="00C53C42"/>
    <w:rsid w:val="00C54018"/>
    <w:rsid w:val="00C57CF6"/>
    <w:rsid w:val="00C606B8"/>
    <w:rsid w:val="00C6087D"/>
    <w:rsid w:val="00C613BE"/>
    <w:rsid w:val="00C616A4"/>
    <w:rsid w:val="00C62635"/>
    <w:rsid w:val="00C63AD9"/>
    <w:rsid w:val="00C64B42"/>
    <w:rsid w:val="00C65AA9"/>
    <w:rsid w:val="00C70D77"/>
    <w:rsid w:val="00C71349"/>
    <w:rsid w:val="00C71A7E"/>
    <w:rsid w:val="00C749CD"/>
    <w:rsid w:val="00C74BB0"/>
    <w:rsid w:val="00C74CF3"/>
    <w:rsid w:val="00C76312"/>
    <w:rsid w:val="00C774BF"/>
    <w:rsid w:val="00C77CEA"/>
    <w:rsid w:val="00C80302"/>
    <w:rsid w:val="00C81676"/>
    <w:rsid w:val="00C817A2"/>
    <w:rsid w:val="00C842DE"/>
    <w:rsid w:val="00C84464"/>
    <w:rsid w:val="00C8523C"/>
    <w:rsid w:val="00C85A0D"/>
    <w:rsid w:val="00C90431"/>
    <w:rsid w:val="00C9062E"/>
    <w:rsid w:val="00C90917"/>
    <w:rsid w:val="00C90C75"/>
    <w:rsid w:val="00C90D76"/>
    <w:rsid w:val="00C91036"/>
    <w:rsid w:val="00C91133"/>
    <w:rsid w:val="00C919F3"/>
    <w:rsid w:val="00C92DA2"/>
    <w:rsid w:val="00C93409"/>
    <w:rsid w:val="00C9517A"/>
    <w:rsid w:val="00C95396"/>
    <w:rsid w:val="00C959FB"/>
    <w:rsid w:val="00C9722A"/>
    <w:rsid w:val="00C978B9"/>
    <w:rsid w:val="00C97905"/>
    <w:rsid w:val="00CA050C"/>
    <w:rsid w:val="00CA0983"/>
    <w:rsid w:val="00CA27C0"/>
    <w:rsid w:val="00CA3736"/>
    <w:rsid w:val="00CA3D29"/>
    <w:rsid w:val="00CA3D91"/>
    <w:rsid w:val="00CA6A34"/>
    <w:rsid w:val="00CA7D7F"/>
    <w:rsid w:val="00CA7DA5"/>
    <w:rsid w:val="00CB0668"/>
    <w:rsid w:val="00CB161A"/>
    <w:rsid w:val="00CB39B7"/>
    <w:rsid w:val="00CB4A63"/>
    <w:rsid w:val="00CB5DC7"/>
    <w:rsid w:val="00CB766B"/>
    <w:rsid w:val="00CC0F5B"/>
    <w:rsid w:val="00CC12FB"/>
    <w:rsid w:val="00CC566D"/>
    <w:rsid w:val="00CD00B7"/>
    <w:rsid w:val="00CD0A7D"/>
    <w:rsid w:val="00CD189C"/>
    <w:rsid w:val="00CD1EB7"/>
    <w:rsid w:val="00CD257F"/>
    <w:rsid w:val="00CD263A"/>
    <w:rsid w:val="00CD4112"/>
    <w:rsid w:val="00CD495B"/>
    <w:rsid w:val="00CE0B9B"/>
    <w:rsid w:val="00CE134F"/>
    <w:rsid w:val="00CE35B2"/>
    <w:rsid w:val="00CE4555"/>
    <w:rsid w:val="00CE6542"/>
    <w:rsid w:val="00CE7014"/>
    <w:rsid w:val="00CE7BCF"/>
    <w:rsid w:val="00CE7FC2"/>
    <w:rsid w:val="00CF27BC"/>
    <w:rsid w:val="00CF2CFF"/>
    <w:rsid w:val="00CF2DCC"/>
    <w:rsid w:val="00CF32DC"/>
    <w:rsid w:val="00CF4809"/>
    <w:rsid w:val="00CF5C26"/>
    <w:rsid w:val="00CF5F0F"/>
    <w:rsid w:val="00CF5F94"/>
    <w:rsid w:val="00CF6264"/>
    <w:rsid w:val="00CF6BEA"/>
    <w:rsid w:val="00CF7703"/>
    <w:rsid w:val="00CF79CB"/>
    <w:rsid w:val="00D0092C"/>
    <w:rsid w:val="00D01632"/>
    <w:rsid w:val="00D01799"/>
    <w:rsid w:val="00D023A2"/>
    <w:rsid w:val="00D0287A"/>
    <w:rsid w:val="00D02AA6"/>
    <w:rsid w:val="00D02E6F"/>
    <w:rsid w:val="00D02E7E"/>
    <w:rsid w:val="00D038F7"/>
    <w:rsid w:val="00D04E38"/>
    <w:rsid w:val="00D066AB"/>
    <w:rsid w:val="00D06732"/>
    <w:rsid w:val="00D10413"/>
    <w:rsid w:val="00D10D8F"/>
    <w:rsid w:val="00D1141F"/>
    <w:rsid w:val="00D11492"/>
    <w:rsid w:val="00D1375E"/>
    <w:rsid w:val="00D15626"/>
    <w:rsid w:val="00D16EF2"/>
    <w:rsid w:val="00D1790D"/>
    <w:rsid w:val="00D17D4B"/>
    <w:rsid w:val="00D20182"/>
    <w:rsid w:val="00D218B3"/>
    <w:rsid w:val="00D2399E"/>
    <w:rsid w:val="00D245F3"/>
    <w:rsid w:val="00D2466E"/>
    <w:rsid w:val="00D257A1"/>
    <w:rsid w:val="00D257F3"/>
    <w:rsid w:val="00D26940"/>
    <w:rsid w:val="00D300B8"/>
    <w:rsid w:val="00D30669"/>
    <w:rsid w:val="00D31DE5"/>
    <w:rsid w:val="00D32447"/>
    <w:rsid w:val="00D3248C"/>
    <w:rsid w:val="00D32F02"/>
    <w:rsid w:val="00D33057"/>
    <w:rsid w:val="00D339E3"/>
    <w:rsid w:val="00D34526"/>
    <w:rsid w:val="00D34652"/>
    <w:rsid w:val="00D34959"/>
    <w:rsid w:val="00D36123"/>
    <w:rsid w:val="00D3685B"/>
    <w:rsid w:val="00D37012"/>
    <w:rsid w:val="00D40061"/>
    <w:rsid w:val="00D42B02"/>
    <w:rsid w:val="00D435B5"/>
    <w:rsid w:val="00D43824"/>
    <w:rsid w:val="00D44F83"/>
    <w:rsid w:val="00D466A9"/>
    <w:rsid w:val="00D47A5C"/>
    <w:rsid w:val="00D47CA0"/>
    <w:rsid w:val="00D514B9"/>
    <w:rsid w:val="00D518F2"/>
    <w:rsid w:val="00D5238B"/>
    <w:rsid w:val="00D523D0"/>
    <w:rsid w:val="00D52626"/>
    <w:rsid w:val="00D53A0E"/>
    <w:rsid w:val="00D55369"/>
    <w:rsid w:val="00D610ED"/>
    <w:rsid w:val="00D6235C"/>
    <w:rsid w:val="00D63BE7"/>
    <w:rsid w:val="00D63D76"/>
    <w:rsid w:val="00D65D9F"/>
    <w:rsid w:val="00D66F9F"/>
    <w:rsid w:val="00D678DB"/>
    <w:rsid w:val="00D67EFF"/>
    <w:rsid w:val="00D70228"/>
    <w:rsid w:val="00D7364E"/>
    <w:rsid w:val="00D73946"/>
    <w:rsid w:val="00D7466A"/>
    <w:rsid w:val="00D74894"/>
    <w:rsid w:val="00D75030"/>
    <w:rsid w:val="00D7549D"/>
    <w:rsid w:val="00D80683"/>
    <w:rsid w:val="00D83185"/>
    <w:rsid w:val="00D83DD8"/>
    <w:rsid w:val="00D845FF"/>
    <w:rsid w:val="00D856C6"/>
    <w:rsid w:val="00D857D8"/>
    <w:rsid w:val="00D86219"/>
    <w:rsid w:val="00D927A1"/>
    <w:rsid w:val="00D92BD0"/>
    <w:rsid w:val="00D93099"/>
    <w:rsid w:val="00D942D1"/>
    <w:rsid w:val="00D965B2"/>
    <w:rsid w:val="00D96E15"/>
    <w:rsid w:val="00D96F26"/>
    <w:rsid w:val="00D97622"/>
    <w:rsid w:val="00D97762"/>
    <w:rsid w:val="00DA0439"/>
    <w:rsid w:val="00DA0DB4"/>
    <w:rsid w:val="00DA0DE5"/>
    <w:rsid w:val="00DA0E69"/>
    <w:rsid w:val="00DA1A82"/>
    <w:rsid w:val="00DA1D71"/>
    <w:rsid w:val="00DA23F0"/>
    <w:rsid w:val="00DA2DB6"/>
    <w:rsid w:val="00DA3302"/>
    <w:rsid w:val="00DA3BFE"/>
    <w:rsid w:val="00DA6A71"/>
    <w:rsid w:val="00DB03E1"/>
    <w:rsid w:val="00DB18CC"/>
    <w:rsid w:val="00DB1A8D"/>
    <w:rsid w:val="00DB2243"/>
    <w:rsid w:val="00DB3330"/>
    <w:rsid w:val="00DC071C"/>
    <w:rsid w:val="00DC0F18"/>
    <w:rsid w:val="00DC1B62"/>
    <w:rsid w:val="00DC1ED5"/>
    <w:rsid w:val="00DC336D"/>
    <w:rsid w:val="00DC375D"/>
    <w:rsid w:val="00DC6AEF"/>
    <w:rsid w:val="00DC6DE6"/>
    <w:rsid w:val="00DC6E56"/>
    <w:rsid w:val="00DC7A6A"/>
    <w:rsid w:val="00DD0204"/>
    <w:rsid w:val="00DD27FF"/>
    <w:rsid w:val="00DD2D60"/>
    <w:rsid w:val="00DD3A41"/>
    <w:rsid w:val="00DD4CBF"/>
    <w:rsid w:val="00DD64FF"/>
    <w:rsid w:val="00DD7297"/>
    <w:rsid w:val="00DD7DF7"/>
    <w:rsid w:val="00DE19A2"/>
    <w:rsid w:val="00DE41A0"/>
    <w:rsid w:val="00DE440F"/>
    <w:rsid w:val="00DF0C0E"/>
    <w:rsid w:val="00DF110E"/>
    <w:rsid w:val="00DF1673"/>
    <w:rsid w:val="00DF2470"/>
    <w:rsid w:val="00DF2831"/>
    <w:rsid w:val="00DF3B9D"/>
    <w:rsid w:val="00DF3EA2"/>
    <w:rsid w:val="00DF4B9A"/>
    <w:rsid w:val="00DF53FA"/>
    <w:rsid w:val="00DF55C1"/>
    <w:rsid w:val="00E020B2"/>
    <w:rsid w:val="00E02737"/>
    <w:rsid w:val="00E03091"/>
    <w:rsid w:val="00E03418"/>
    <w:rsid w:val="00E0461D"/>
    <w:rsid w:val="00E05B38"/>
    <w:rsid w:val="00E07DCB"/>
    <w:rsid w:val="00E07FED"/>
    <w:rsid w:val="00E1166A"/>
    <w:rsid w:val="00E117EC"/>
    <w:rsid w:val="00E123B6"/>
    <w:rsid w:val="00E12892"/>
    <w:rsid w:val="00E13912"/>
    <w:rsid w:val="00E13A7C"/>
    <w:rsid w:val="00E13DF3"/>
    <w:rsid w:val="00E16CAA"/>
    <w:rsid w:val="00E17BE1"/>
    <w:rsid w:val="00E21434"/>
    <w:rsid w:val="00E21917"/>
    <w:rsid w:val="00E21BB7"/>
    <w:rsid w:val="00E22758"/>
    <w:rsid w:val="00E22AF8"/>
    <w:rsid w:val="00E22DD3"/>
    <w:rsid w:val="00E25385"/>
    <w:rsid w:val="00E25A34"/>
    <w:rsid w:val="00E25F14"/>
    <w:rsid w:val="00E26429"/>
    <w:rsid w:val="00E26E10"/>
    <w:rsid w:val="00E310E8"/>
    <w:rsid w:val="00E31954"/>
    <w:rsid w:val="00E31A01"/>
    <w:rsid w:val="00E31C31"/>
    <w:rsid w:val="00E31FA2"/>
    <w:rsid w:val="00E32E93"/>
    <w:rsid w:val="00E33EE9"/>
    <w:rsid w:val="00E34A68"/>
    <w:rsid w:val="00E35399"/>
    <w:rsid w:val="00E353AC"/>
    <w:rsid w:val="00E35FAA"/>
    <w:rsid w:val="00E3628F"/>
    <w:rsid w:val="00E36D88"/>
    <w:rsid w:val="00E3722E"/>
    <w:rsid w:val="00E4097F"/>
    <w:rsid w:val="00E41287"/>
    <w:rsid w:val="00E42652"/>
    <w:rsid w:val="00E4282E"/>
    <w:rsid w:val="00E42F49"/>
    <w:rsid w:val="00E433EB"/>
    <w:rsid w:val="00E43DA4"/>
    <w:rsid w:val="00E44437"/>
    <w:rsid w:val="00E450DF"/>
    <w:rsid w:val="00E462C0"/>
    <w:rsid w:val="00E46AE9"/>
    <w:rsid w:val="00E4763B"/>
    <w:rsid w:val="00E510D7"/>
    <w:rsid w:val="00E51F7F"/>
    <w:rsid w:val="00E520FC"/>
    <w:rsid w:val="00E527EF"/>
    <w:rsid w:val="00E52E26"/>
    <w:rsid w:val="00E52EED"/>
    <w:rsid w:val="00E54D1A"/>
    <w:rsid w:val="00E56448"/>
    <w:rsid w:val="00E56D59"/>
    <w:rsid w:val="00E56D7C"/>
    <w:rsid w:val="00E6050E"/>
    <w:rsid w:val="00E61B5E"/>
    <w:rsid w:val="00E620CF"/>
    <w:rsid w:val="00E6361B"/>
    <w:rsid w:val="00E641E7"/>
    <w:rsid w:val="00E64BAF"/>
    <w:rsid w:val="00E65160"/>
    <w:rsid w:val="00E66B46"/>
    <w:rsid w:val="00E67CB2"/>
    <w:rsid w:val="00E70406"/>
    <w:rsid w:val="00E70420"/>
    <w:rsid w:val="00E70897"/>
    <w:rsid w:val="00E70D24"/>
    <w:rsid w:val="00E71F4B"/>
    <w:rsid w:val="00E72CD4"/>
    <w:rsid w:val="00E74E9E"/>
    <w:rsid w:val="00E759C2"/>
    <w:rsid w:val="00E8065C"/>
    <w:rsid w:val="00E81300"/>
    <w:rsid w:val="00E825A7"/>
    <w:rsid w:val="00E82C7C"/>
    <w:rsid w:val="00E848D2"/>
    <w:rsid w:val="00E85CAD"/>
    <w:rsid w:val="00E867DE"/>
    <w:rsid w:val="00E90D5B"/>
    <w:rsid w:val="00E91CC9"/>
    <w:rsid w:val="00E927CC"/>
    <w:rsid w:val="00E93351"/>
    <w:rsid w:val="00E93B28"/>
    <w:rsid w:val="00E93D91"/>
    <w:rsid w:val="00E93E27"/>
    <w:rsid w:val="00E94E24"/>
    <w:rsid w:val="00E95234"/>
    <w:rsid w:val="00E95697"/>
    <w:rsid w:val="00E957D2"/>
    <w:rsid w:val="00E959DC"/>
    <w:rsid w:val="00E95D07"/>
    <w:rsid w:val="00E9632B"/>
    <w:rsid w:val="00E96C57"/>
    <w:rsid w:val="00E97776"/>
    <w:rsid w:val="00EA0F2D"/>
    <w:rsid w:val="00EA2965"/>
    <w:rsid w:val="00EA2C51"/>
    <w:rsid w:val="00EA385A"/>
    <w:rsid w:val="00EA3F65"/>
    <w:rsid w:val="00EA4D5B"/>
    <w:rsid w:val="00EA518A"/>
    <w:rsid w:val="00EA60CC"/>
    <w:rsid w:val="00EA71A0"/>
    <w:rsid w:val="00EA755F"/>
    <w:rsid w:val="00EB13B8"/>
    <w:rsid w:val="00EB144C"/>
    <w:rsid w:val="00EB3F5F"/>
    <w:rsid w:val="00EB4117"/>
    <w:rsid w:val="00EB700D"/>
    <w:rsid w:val="00EC04FA"/>
    <w:rsid w:val="00EC0EF0"/>
    <w:rsid w:val="00EC1868"/>
    <w:rsid w:val="00EC3C69"/>
    <w:rsid w:val="00EC46B9"/>
    <w:rsid w:val="00EC4DCC"/>
    <w:rsid w:val="00EC5D6B"/>
    <w:rsid w:val="00EC77D8"/>
    <w:rsid w:val="00EC7844"/>
    <w:rsid w:val="00ED2D52"/>
    <w:rsid w:val="00ED4DEB"/>
    <w:rsid w:val="00ED5656"/>
    <w:rsid w:val="00ED7088"/>
    <w:rsid w:val="00EE0B29"/>
    <w:rsid w:val="00EE2CA1"/>
    <w:rsid w:val="00EE350D"/>
    <w:rsid w:val="00EE4D5A"/>
    <w:rsid w:val="00EE54A8"/>
    <w:rsid w:val="00EE5644"/>
    <w:rsid w:val="00EE5EA1"/>
    <w:rsid w:val="00EE5F37"/>
    <w:rsid w:val="00EE6263"/>
    <w:rsid w:val="00EE6BF3"/>
    <w:rsid w:val="00EE6C9B"/>
    <w:rsid w:val="00EE7622"/>
    <w:rsid w:val="00EF0141"/>
    <w:rsid w:val="00EF0235"/>
    <w:rsid w:val="00EF0EDE"/>
    <w:rsid w:val="00EF1338"/>
    <w:rsid w:val="00EF22C9"/>
    <w:rsid w:val="00EF2DCD"/>
    <w:rsid w:val="00EF58DE"/>
    <w:rsid w:val="00EF6F92"/>
    <w:rsid w:val="00EF73F6"/>
    <w:rsid w:val="00F00A26"/>
    <w:rsid w:val="00F00B4C"/>
    <w:rsid w:val="00F01BCB"/>
    <w:rsid w:val="00F03B8E"/>
    <w:rsid w:val="00F03BC7"/>
    <w:rsid w:val="00F04433"/>
    <w:rsid w:val="00F06BD4"/>
    <w:rsid w:val="00F1025A"/>
    <w:rsid w:val="00F106B5"/>
    <w:rsid w:val="00F106B6"/>
    <w:rsid w:val="00F11024"/>
    <w:rsid w:val="00F11681"/>
    <w:rsid w:val="00F11A95"/>
    <w:rsid w:val="00F11C9A"/>
    <w:rsid w:val="00F12D43"/>
    <w:rsid w:val="00F1384F"/>
    <w:rsid w:val="00F13E84"/>
    <w:rsid w:val="00F13FD5"/>
    <w:rsid w:val="00F16962"/>
    <w:rsid w:val="00F16B1E"/>
    <w:rsid w:val="00F20F2B"/>
    <w:rsid w:val="00F21415"/>
    <w:rsid w:val="00F21560"/>
    <w:rsid w:val="00F2166E"/>
    <w:rsid w:val="00F2286C"/>
    <w:rsid w:val="00F25132"/>
    <w:rsid w:val="00F25C5C"/>
    <w:rsid w:val="00F2619B"/>
    <w:rsid w:val="00F26427"/>
    <w:rsid w:val="00F26F48"/>
    <w:rsid w:val="00F27D11"/>
    <w:rsid w:val="00F3223B"/>
    <w:rsid w:val="00F33AC3"/>
    <w:rsid w:val="00F3475C"/>
    <w:rsid w:val="00F35420"/>
    <w:rsid w:val="00F36427"/>
    <w:rsid w:val="00F37450"/>
    <w:rsid w:val="00F40076"/>
    <w:rsid w:val="00F432BB"/>
    <w:rsid w:val="00F43B7E"/>
    <w:rsid w:val="00F43CAF"/>
    <w:rsid w:val="00F4454D"/>
    <w:rsid w:val="00F445C8"/>
    <w:rsid w:val="00F447DB"/>
    <w:rsid w:val="00F463BC"/>
    <w:rsid w:val="00F47DAF"/>
    <w:rsid w:val="00F5134B"/>
    <w:rsid w:val="00F51BC9"/>
    <w:rsid w:val="00F51FD6"/>
    <w:rsid w:val="00F53075"/>
    <w:rsid w:val="00F538FC"/>
    <w:rsid w:val="00F5430C"/>
    <w:rsid w:val="00F56617"/>
    <w:rsid w:val="00F568D1"/>
    <w:rsid w:val="00F56D3E"/>
    <w:rsid w:val="00F57204"/>
    <w:rsid w:val="00F6127B"/>
    <w:rsid w:val="00F622A8"/>
    <w:rsid w:val="00F62E41"/>
    <w:rsid w:val="00F6333C"/>
    <w:rsid w:val="00F63720"/>
    <w:rsid w:val="00F640AF"/>
    <w:rsid w:val="00F64566"/>
    <w:rsid w:val="00F6508A"/>
    <w:rsid w:val="00F6531B"/>
    <w:rsid w:val="00F65E73"/>
    <w:rsid w:val="00F66380"/>
    <w:rsid w:val="00F664B0"/>
    <w:rsid w:val="00F67738"/>
    <w:rsid w:val="00F71BB8"/>
    <w:rsid w:val="00F71FD1"/>
    <w:rsid w:val="00F73736"/>
    <w:rsid w:val="00F76CF0"/>
    <w:rsid w:val="00F7708D"/>
    <w:rsid w:val="00F804B4"/>
    <w:rsid w:val="00F80DDE"/>
    <w:rsid w:val="00F80EB3"/>
    <w:rsid w:val="00F81D34"/>
    <w:rsid w:val="00F843CE"/>
    <w:rsid w:val="00F86301"/>
    <w:rsid w:val="00F865D9"/>
    <w:rsid w:val="00F875F8"/>
    <w:rsid w:val="00F87AA8"/>
    <w:rsid w:val="00F9005B"/>
    <w:rsid w:val="00F909DA"/>
    <w:rsid w:val="00F91FFD"/>
    <w:rsid w:val="00F93790"/>
    <w:rsid w:val="00F937FD"/>
    <w:rsid w:val="00F938B2"/>
    <w:rsid w:val="00F94B10"/>
    <w:rsid w:val="00F94BA2"/>
    <w:rsid w:val="00F9522C"/>
    <w:rsid w:val="00F965B3"/>
    <w:rsid w:val="00FA2362"/>
    <w:rsid w:val="00FA3767"/>
    <w:rsid w:val="00FA3E80"/>
    <w:rsid w:val="00FA473D"/>
    <w:rsid w:val="00FA4C5E"/>
    <w:rsid w:val="00FA5731"/>
    <w:rsid w:val="00FA5883"/>
    <w:rsid w:val="00FA6AEF"/>
    <w:rsid w:val="00FB0F5B"/>
    <w:rsid w:val="00FB285A"/>
    <w:rsid w:val="00FB41D0"/>
    <w:rsid w:val="00FB471F"/>
    <w:rsid w:val="00FB4A9A"/>
    <w:rsid w:val="00FB5849"/>
    <w:rsid w:val="00FB6341"/>
    <w:rsid w:val="00FC1128"/>
    <w:rsid w:val="00FC2201"/>
    <w:rsid w:val="00FC2548"/>
    <w:rsid w:val="00FC3161"/>
    <w:rsid w:val="00FC49B2"/>
    <w:rsid w:val="00FC50A6"/>
    <w:rsid w:val="00FC5AC0"/>
    <w:rsid w:val="00FC6476"/>
    <w:rsid w:val="00FD12DF"/>
    <w:rsid w:val="00FD158E"/>
    <w:rsid w:val="00FD1FBF"/>
    <w:rsid w:val="00FD26E8"/>
    <w:rsid w:val="00FD2B5B"/>
    <w:rsid w:val="00FD441F"/>
    <w:rsid w:val="00FD5F81"/>
    <w:rsid w:val="00FD6952"/>
    <w:rsid w:val="00FE2064"/>
    <w:rsid w:val="00FE2A09"/>
    <w:rsid w:val="00FE3D3E"/>
    <w:rsid w:val="00FE43BB"/>
    <w:rsid w:val="00FE523A"/>
    <w:rsid w:val="00FE5517"/>
    <w:rsid w:val="00FE5FC1"/>
    <w:rsid w:val="00FE6F72"/>
    <w:rsid w:val="00FE7C9F"/>
    <w:rsid w:val="00FF0E4C"/>
    <w:rsid w:val="00FF1648"/>
    <w:rsid w:val="00FF19B7"/>
    <w:rsid w:val="00FF335B"/>
    <w:rsid w:val="00FF3F77"/>
    <w:rsid w:val="00FF57A7"/>
    <w:rsid w:val="00FF5875"/>
    <w:rsid w:val="00FF6887"/>
    <w:rsid w:val="00FF7527"/>
    <w:rsid w:val="00FF77A1"/>
    <w:rsid w:val="00FF77D1"/>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D9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styleId="af5">
    <w:name w:val="Revision"/>
    <w:hidden/>
    <w:uiPriority w:val="99"/>
    <w:semiHidden/>
    <w:rsid w:val="00EE6BF3"/>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E867DE"/>
    <w:pPr>
      <w:numPr>
        <w:numId w:val="24"/>
      </w:numPr>
      <w:overflowPunct/>
      <w:autoSpaceDE/>
      <w:autoSpaceDN/>
      <w:adjustRightInd/>
      <w:spacing w:before="60" w:after="0"/>
      <w:textAlignment w:val="auto"/>
    </w:pPr>
    <w:rPr>
      <w:rFonts w:ascii="Arial" w:eastAsia="MS Mincho" w:hAnsi="Arial"/>
      <w:b/>
      <w:szCs w:val="24"/>
    </w:rPr>
  </w:style>
  <w:style w:type="character" w:customStyle="1" w:styleId="TALCar">
    <w:name w:val="TAL Car"/>
    <w:qFormat/>
    <w:rsid w:val="00F6333C"/>
    <w:rPr>
      <w:rFonts w:ascii="Arial" w:eastAsia="Times New Roman" w:hAnsi="Arial"/>
      <w:sz w:val="18"/>
      <w:lang w:val="en-GB" w:eastAsia="ja-JP"/>
    </w:rPr>
  </w:style>
  <w:style w:type="character" w:customStyle="1" w:styleId="B1Char">
    <w:name w:val="B1 Char"/>
    <w:basedOn w:val="a0"/>
    <w:qFormat/>
    <w:rsid w:val="00447479"/>
    <w:rPr>
      <w:lang w:val="en-GB" w:eastAsia="en-US" w:bidi="ar-SA"/>
    </w:rPr>
  </w:style>
  <w:style w:type="paragraph" w:customStyle="1" w:styleId="Doc-text2">
    <w:name w:val="Doc-text2"/>
    <w:basedOn w:val="a"/>
    <w:link w:val="Doc-text2Char"/>
    <w:qFormat/>
    <w:rsid w:val="0091089A"/>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91089A"/>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1050</TotalTime>
  <Pages>2</Pages>
  <Words>801</Words>
  <Characters>4570</Characters>
  <Application>Microsoft Office Word</Application>
  <DocSecurity>0</DocSecurity>
  <Lines>38</Lines>
  <Paragraphs>10</Paragraphs>
  <ScaleCrop>false</ScaleCrop>
  <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2673</cp:revision>
  <dcterms:created xsi:type="dcterms:W3CDTF">2022-08-08T02:48:00Z</dcterms:created>
  <dcterms:modified xsi:type="dcterms:W3CDTF">2025-02-06T09:03:00Z</dcterms:modified>
</cp:coreProperties>
</file>